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312B" w:rsidRDefault="0052312B" w:rsidP="000E3D8A">
      <w:pPr>
        <w:jc w:val="center"/>
        <w:rPr>
          <w:b/>
          <w:sz w:val="20"/>
          <w:szCs w:val="20"/>
        </w:rPr>
      </w:pPr>
      <w:bookmarkStart w:id="0" w:name="_GoBack"/>
      <w:bookmarkEnd w:id="0"/>
    </w:p>
    <w:p w:rsidR="00523EB7" w:rsidRPr="0052312B" w:rsidRDefault="005F4FEA" w:rsidP="000E3D8A">
      <w:pPr>
        <w:jc w:val="center"/>
        <w:rPr>
          <w:b/>
          <w:sz w:val="20"/>
          <w:szCs w:val="20"/>
        </w:rPr>
      </w:pPr>
      <w:r w:rsidRPr="0052312B">
        <w:rPr>
          <w:b/>
          <w:sz w:val="20"/>
          <w:szCs w:val="20"/>
        </w:rPr>
        <w:t>Результаты независимой оценки качества условий осуществления образовательной деятельности организации дополнительного образования детей Республики Коми в 202</w:t>
      </w:r>
      <w:r w:rsidR="00D52832" w:rsidRPr="0052312B">
        <w:rPr>
          <w:b/>
          <w:sz w:val="20"/>
          <w:szCs w:val="20"/>
        </w:rPr>
        <w:t>5</w:t>
      </w:r>
      <w:r w:rsidRPr="0052312B">
        <w:rPr>
          <w:b/>
          <w:sz w:val="20"/>
          <w:szCs w:val="20"/>
        </w:rPr>
        <w:t xml:space="preserve"> году</w:t>
      </w:r>
    </w:p>
    <w:p w:rsidR="00F65705" w:rsidRPr="0052312B" w:rsidRDefault="00F65705" w:rsidP="004D4277">
      <w:pPr>
        <w:jc w:val="both"/>
        <w:rPr>
          <w:b/>
          <w:sz w:val="20"/>
          <w:szCs w:val="20"/>
        </w:rPr>
      </w:pPr>
    </w:p>
    <w:p w:rsidR="001B6CD8" w:rsidRPr="0052312B" w:rsidRDefault="004D4277" w:rsidP="0052312B">
      <w:pPr>
        <w:ind w:firstLine="567"/>
        <w:jc w:val="both"/>
        <w:rPr>
          <w:sz w:val="20"/>
          <w:szCs w:val="20"/>
          <w:u w:val="single"/>
        </w:rPr>
      </w:pPr>
      <w:r w:rsidRPr="0052312B">
        <w:rPr>
          <w:b/>
          <w:i/>
          <w:sz w:val="20"/>
          <w:szCs w:val="20"/>
        </w:rPr>
        <w:t xml:space="preserve">Объект </w:t>
      </w:r>
      <w:r w:rsidR="000E3D8A" w:rsidRPr="0052312B">
        <w:rPr>
          <w:b/>
          <w:i/>
          <w:sz w:val="20"/>
          <w:szCs w:val="20"/>
        </w:rPr>
        <w:t>исследования:</w:t>
      </w:r>
      <w:r w:rsidR="0097381B" w:rsidRPr="0052312B">
        <w:rPr>
          <w:b/>
          <w:i/>
          <w:sz w:val="20"/>
          <w:szCs w:val="20"/>
        </w:rPr>
        <w:t xml:space="preserve"> </w:t>
      </w:r>
      <w:r w:rsidR="0052312B" w:rsidRPr="0052312B">
        <w:rPr>
          <w:sz w:val="20"/>
          <w:szCs w:val="20"/>
          <w:u w:val="single"/>
        </w:rPr>
        <w:t>Муниципальное автономное учреждение дополнительного образования «Эжвинская детская музыкальная школа» (МО «Сыктывкар»)</w:t>
      </w:r>
    </w:p>
    <w:p w:rsidR="00172BBA" w:rsidRPr="0052312B" w:rsidRDefault="00172BBA" w:rsidP="00B6591A">
      <w:pPr>
        <w:ind w:firstLine="567"/>
        <w:jc w:val="both"/>
        <w:rPr>
          <w:sz w:val="20"/>
          <w:szCs w:val="20"/>
          <w:u w:val="single"/>
        </w:rPr>
      </w:pPr>
    </w:p>
    <w:p w:rsidR="004D4277" w:rsidRPr="0052312B" w:rsidRDefault="004D4277" w:rsidP="004D4277">
      <w:pPr>
        <w:ind w:firstLine="567"/>
        <w:jc w:val="both"/>
        <w:rPr>
          <w:sz w:val="20"/>
          <w:szCs w:val="20"/>
        </w:rPr>
      </w:pPr>
      <w:r w:rsidRPr="0052312B">
        <w:rPr>
          <w:sz w:val="20"/>
          <w:szCs w:val="20"/>
        </w:rPr>
        <w:t>Результаты независимой оценки качества условий осуществления образовательной деятельности были получены посредством:</w:t>
      </w:r>
    </w:p>
    <w:p w:rsidR="004D4277" w:rsidRPr="0052312B" w:rsidRDefault="004D4277" w:rsidP="004D4277">
      <w:pPr>
        <w:ind w:firstLine="567"/>
        <w:jc w:val="both"/>
        <w:rPr>
          <w:sz w:val="20"/>
          <w:szCs w:val="20"/>
        </w:rPr>
      </w:pPr>
      <w:r w:rsidRPr="0052312B">
        <w:rPr>
          <w:sz w:val="20"/>
          <w:szCs w:val="20"/>
        </w:rPr>
        <w:t>1) Анализа официального сайта, статистических данных, представленных в публичных докладах и других официальных источниках информации, по обследуемой образовательной организации (экспертная оценка);</w:t>
      </w:r>
    </w:p>
    <w:p w:rsidR="004D4277" w:rsidRPr="0052312B" w:rsidRDefault="004D4277" w:rsidP="004D4277">
      <w:pPr>
        <w:tabs>
          <w:tab w:val="left" w:pos="709"/>
          <w:tab w:val="left" w:pos="1134"/>
        </w:tabs>
        <w:ind w:firstLine="567"/>
        <w:jc w:val="both"/>
        <w:rPr>
          <w:sz w:val="20"/>
          <w:szCs w:val="20"/>
        </w:rPr>
      </w:pPr>
      <w:r w:rsidRPr="0052312B">
        <w:rPr>
          <w:sz w:val="20"/>
          <w:szCs w:val="20"/>
        </w:rPr>
        <w:t>2) Проведения анкетирования потребителей услуг образовательной организации (онлайн опрос).</w:t>
      </w:r>
    </w:p>
    <w:p w:rsidR="004D4277" w:rsidRPr="0052312B" w:rsidRDefault="004D4277" w:rsidP="004D4277">
      <w:pPr>
        <w:tabs>
          <w:tab w:val="left" w:pos="709"/>
          <w:tab w:val="left" w:pos="1134"/>
        </w:tabs>
        <w:ind w:firstLine="567"/>
        <w:jc w:val="both"/>
        <w:rPr>
          <w:sz w:val="20"/>
          <w:szCs w:val="20"/>
        </w:rPr>
      </w:pPr>
    </w:p>
    <w:p w:rsidR="004D4277" w:rsidRPr="0052312B" w:rsidRDefault="004D4277" w:rsidP="004D4277">
      <w:pPr>
        <w:ind w:firstLine="567"/>
        <w:jc w:val="both"/>
        <w:rPr>
          <w:b/>
          <w:i/>
          <w:sz w:val="20"/>
          <w:szCs w:val="20"/>
        </w:rPr>
      </w:pPr>
      <w:r w:rsidRPr="0052312B">
        <w:rPr>
          <w:b/>
          <w:i/>
          <w:sz w:val="20"/>
          <w:szCs w:val="20"/>
        </w:rPr>
        <w:t xml:space="preserve">Выборка </w:t>
      </w:r>
    </w:p>
    <w:p w:rsidR="004D4277" w:rsidRPr="0052312B" w:rsidRDefault="004D4277" w:rsidP="00B7759A">
      <w:pPr>
        <w:ind w:firstLine="567"/>
        <w:jc w:val="both"/>
        <w:rPr>
          <w:b/>
          <w:sz w:val="20"/>
          <w:szCs w:val="20"/>
        </w:rPr>
      </w:pPr>
      <w:r w:rsidRPr="0052312B">
        <w:rPr>
          <w:sz w:val="20"/>
          <w:szCs w:val="20"/>
        </w:rPr>
        <w:t xml:space="preserve">Общереспубликанский показатель охвата респондентов </w:t>
      </w:r>
      <w:r w:rsidR="00827A5E" w:rsidRPr="0052312B">
        <w:rPr>
          <w:sz w:val="20"/>
          <w:szCs w:val="20"/>
        </w:rPr>
        <w:t>по организациям дополнительного образования детей</w:t>
      </w:r>
      <w:r w:rsidR="005F4FEA" w:rsidRPr="0052312B">
        <w:rPr>
          <w:sz w:val="20"/>
          <w:szCs w:val="20"/>
        </w:rPr>
        <w:t xml:space="preserve"> </w:t>
      </w:r>
      <w:r w:rsidR="00B7759A" w:rsidRPr="0052312B">
        <w:rPr>
          <w:sz w:val="20"/>
          <w:szCs w:val="20"/>
        </w:rPr>
        <w:t xml:space="preserve">Республики Коми </w:t>
      </w:r>
      <w:r w:rsidRPr="0052312B">
        <w:rPr>
          <w:sz w:val="20"/>
          <w:szCs w:val="20"/>
        </w:rPr>
        <w:t xml:space="preserve">(далее </w:t>
      </w:r>
      <w:r w:rsidR="00827A5E" w:rsidRPr="0052312B">
        <w:rPr>
          <w:sz w:val="20"/>
          <w:szCs w:val="20"/>
        </w:rPr>
        <w:t>–</w:t>
      </w:r>
      <w:r w:rsidRPr="0052312B">
        <w:rPr>
          <w:sz w:val="20"/>
          <w:szCs w:val="20"/>
        </w:rPr>
        <w:t xml:space="preserve"> </w:t>
      </w:r>
      <w:r w:rsidR="00827A5E" w:rsidRPr="0052312B">
        <w:rPr>
          <w:sz w:val="20"/>
          <w:szCs w:val="20"/>
        </w:rPr>
        <w:t>ОДОД)</w:t>
      </w:r>
      <w:r w:rsidRPr="0052312B">
        <w:rPr>
          <w:sz w:val="20"/>
          <w:szCs w:val="20"/>
        </w:rPr>
        <w:t xml:space="preserve"> составил </w:t>
      </w:r>
      <w:r w:rsidR="00806D29" w:rsidRPr="0052312B">
        <w:rPr>
          <w:sz w:val="20"/>
          <w:szCs w:val="20"/>
        </w:rPr>
        <w:t>86,73</w:t>
      </w:r>
      <w:r w:rsidRPr="0052312B">
        <w:rPr>
          <w:sz w:val="20"/>
          <w:szCs w:val="20"/>
        </w:rPr>
        <w:t>%.</w:t>
      </w:r>
    </w:p>
    <w:p w:rsidR="0052312B" w:rsidRPr="0052312B" w:rsidRDefault="004D4277" w:rsidP="0052312B">
      <w:pPr>
        <w:ind w:firstLine="567"/>
        <w:jc w:val="both"/>
        <w:rPr>
          <w:i/>
          <w:sz w:val="16"/>
          <w:szCs w:val="16"/>
        </w:rPr>
      </w:pPr>
      <w:r w:rsidRPr="0052312B">
        <w:rPr>
          <w:sz w:val="20"/>
          <w:szCs w:val="20"/>
        </w:rPr>
        <w:t xml:space="preserve">Выборка опрошенных по </w:t>
      </w:r>
      <w:r w:rsidR="0052312B" w:rsidRPr="0052312B">
        <w:rPr>
          <w:sz w:val="20"/>
          <w:szCs w:val="20"/>
          <w:u w:val="single"/>
        </w:rPr>
        <w:t>Муниципальному автономному учреждению дополнительного образования «Эжвинская детская музыкальная школа» (МО «Сыктывкар»)</w:t>
      </w:r>
      <w:r w:rsidR="0052312B" w:rsidRPr="0052312B">
        <w:rPr>
          <w:sz w:val="20"/>
          <w:szCs w:val="20"/>
        </w:rPr>
        <w:t xml:space="preserve"> составила</w:t>
      </w:r>
      <w:r w:rsidR="00CF59A2" w:rsidRPr="0052312B">
        <w:rPr>
          <w:sz w:val="20"/>
          <w:szCs w:val="20"/>
        </w:rPr>
        <w:t xml:space="preserve"> </w:t>
      </w:r>
      <w:r w:rsidR="0052312B" w:rsidRPr="0052312B">
        <w:rPr>
          <w:sz w:val="20"/>
          <w:szCs w:val="20"/>
        </w:rPr>
        <w:t>168</w:t>
      </w:r>
      <w:r w:rsidR="00CF59A2" w:rsidRPr="0052312B">
        <w:rPr>
          <w:sz w:val="20"/>
          <w:szCs w:val="20"/>
        </w:rPr>
        <w:t xml:space="preserve"> респондентов (</w:t>
      </w:r>
      <w:r w:rsidR="0052312B" w:rsidRPr="0052312B">
        <w:rPr>
          <w:sz w:val="20"/>
          <w:szCs w:val="20"/>
        </w:rPr>
        <w:t>50,91</w:t>
      </w:r>
      <w:r w:rsidR="00CF59A2" w:rsidRPr="0052312B">
        <w:rPr>
          <w:sz w:val="20"/>
          <w:szCs w:val="20"/>
        </w:rPr>
        <w:t xml:space="preserve">% от общего количества потребителей услуг). Данный факт показывает </w:t>
      </w:r>
      <w:r w:rsidR="0025525E" w:rsidRPr="0052312B">
        <w:rPr>
          <w:sz w:val="20"/>
          <w:szCs w:val="20"/>
        </w:rPr>
        <w:t xml:space="preserve">среднюю </w:t>
      </w:r>
      <w:r w:rsidR="00CF59A2" w:rsidRPr="0052312B">
        <w:rPr>
          <w:sz w:val="20"/>
          <w:szCs w:val="20"/>
        </w:rPr>
        <w:t>активность респондентов</w:t>
      </w:r>
      <w:r w:rsidR="0025525E" w:rsidRPr="0052312B">
        <w:rPr>
          <w:sz w:val="20"/>
          <w:szCs w:val="20"/>
        </w:rPr>
        <w:t>.</w:t>
      </w:r>
      <w:r w:rsidR="00CF59A2" w:rsidRPr="0052312B">
        <w:rPr>
          <w:sz w:val="20"/>
          <w:szCs w:val="20"/>
        </w:rPr>
        <w:t xml:space="preserve"> </w:t>
      </w:r>
    </w:p>
    <w:p w:rsidR="00711AD0" w:rsidRPr="00711AD0" w:rsidRDefault="00711AD0" w:rsidP="00711AD0">
      <w:pPr>
        <w:ind w:firstLine="567"/>
        <w:jc w:val="both"/>
        <w:rPr>
          <w:sz w:val="20"/>
          <w:szCs w:val="20"/>
        </w:rPr>
      </w:pPr>
    </w:p>
    <w:tbl>
      <w:tblPr>
        <w:tblStyle w:val="a3"/>
        <w:tblW w:w="9591" w:type="dxa"/>
        <w:tblInd w:w="108" w:type="dxa"/>
        <w:tblLayout w:type="fixed"/>
        <w:tblLook w:val="04A0" w:firstRow="1" w:lastRow="0" w:firstColumn="1" w:lastColumn="0" w:noHBand="0" w:noVBand="1"/>
      </w:tblPr>
      <w:tblGrid>
        <w:gridCol w:w="422"/>
        <w:gridCol w:w="3973"/>
        <w:gridCol w:w="1275"/>
        <w:gridCol w:w="1418"/>
        <w:gridCol w:w="1417"/>
        <w:gridCol w:w="1086"/>
      </w:tblGrid>
      <w:tr w:rsidR="0052312B" w:rsidRPr="0052312B" w:rsidTr="00540FD3">
        <w:trPr>
          <w:trHeight w:val="845"/>
        </w:trPr>
        <w:tc>
          <w:tcPr>
            <w:tcW w:w="4395" w:type="dxa"/>
            <w:gridSpan w:val="2"/>
            <w:vAlign w:val="center"/>
          </w:tcPr>
          <w:p w:rsidR="00B37328" w:rsidRPr="0052312B" w:rsidRDefault="00B37328" w:rsidP="00296707">
            <w:pPr>
              <w:jc w:val="center"/>
              <w:rPr>
                <w:sz w:val="18"/>
                <w:szCs w:val="18"/>
              </w:rPr>
            </w:pPr>
            <w:r w:rsidRPr="0052312B">
              <w:rPr>
                <w:sz w:val="18"/>
                <w:szCs w:val="18"/>
              </w:rPr>
              <w:t xml:space="preserve">Показатели, </w:t>
            </w:r>
          </w:p>
          <w:p w:rsidR="00B37328" w:rsidRPr="0052312B" w:rsidRDefault="00B37328" w:rsidP="00296707">
            <w:pPr>
              <w:jc w:val="center"/>
              <w:rPr>
                <w:sz w:val="18"/>
                <w:szCs w:val="18"/>
              </w:rPr>
            </w:pPr>
            <w:r w:rsidRPr="0052312B">
              <w:rPr>
                <w:sz w:val="18"/>
                <w:szCs w:val="18"/>
              </w:rPr>
              <w:t>характеризующие общие критерии оценки качества условий</w:t>
            </w:r>
          </w:p>
        </w:tc>
        <w:tc>
          <w:tcPr>
            <w:tcW w:w="1275" w:type="dxa"/>
            <w:vAlign w:val="center"/>
          </w:tcPr>
          <w:p w:rsidR="00B37328" w:rsidRPr="0052312B" w:rsidRDefault="00B37328" w:rsidP="00296707">
            <w:pPr>
              <w:ind w:left="-108" w:right="-108"/>
              <w:jc w:val="center"/>
              <w:rPr>
                <w:sz w:val="18"/>
                <w:szCs w:val="18"/>
              </w:rPr>
            </w:pPr>
            <w:r w:rsidRPr="0052312B">
              <w:rPr>
                <w:sz w:val="18"/>
                <w:szCs w:val="18"/>
              </w:rPr>
              <w:t>Максимальное значение показателя</w:t>
            </w:r>
          </w:p>
        </w:tc>
        <w:tc>
          <w:tcPr>
            <w:tcW w:w="1418" w:type="dxa"/>
            <w:vAlign w:val="center"/>
          </w:tcPr>
          <w:p w:rsidR="00B37328" w:rsidRPr="0052312B" w:rsidRDefault="00B37328" w:rsidP="00296707">
            <w:pPr>
              <w:ind w:left="-108" w:right="-108"/>
              <w:jc w:val="center"/>
              <w:rPr>
                <w:sz w:val="18"/>
                <w:szCs w:val="18"/>
              </w:rPr>
            </w:pPr>
            <w:r w:rsidRPr="0052312B">
              <w:rPr>
                <w:sz w:val="18"/>
                <w:szCs w:val="18"/>
              </w:rPr>
              <w:t xml:space="preserve">Достигнутое значение показателя </w:t>
            </w:r>
          </w:p>
          <w:p w:rsidR="00B37328" w:rsidRPr="0052312B" w:rsidRDefault="00B37328" w:rsidP="00296707">
            <w:pPr>
              <w:ind w:left="-108" w:right="-108"/>
              <w:jc w:val="center"/>
              <w:rPr>
                <w:b/>
                <w:i/>
                <w:sz w:val="18"/>
                <w:szCs w:val="18"/>
              </w:rPr>
            </w:pPr>
            <w:r w:rsidRPr="0052312B">
              <w:rPr>
                <w:b/>
                <w:i/>
                <w:sz w:val="18"/>
                <w:szCs w:val="18"/>
              </w:rPr>
              <w:t>по организации</w:t>
            </w:r>
          </w:p>
        </w:tc>
        <w:tc>
          <w:tcPr>
            <w:tcW w:w="1417" w:type="dxa"/>
            <w:vAlign w:val="center"/>
          </w:tcPr>
          <w:p w:rsidR="00B37328" w:rsidRPr="0052312B" w:rsidRDefault="00B37328" w:rsidP="002879D9">
            <w:pPr>
              <w:ind w:left="-108" w:right="-108"/>
              <w:jc w:val="center"/>
              <w:rPr>
                <w:sz w:val="18"/>
                <w:szCs w:val="18"/>
              </w:rPr>
            </w:pPr>
            <w:r w:rsidRPr="0052312B">
              <w:rPr>
                <w:sz w:val="18"/>
                <w:szCs w:val="18"/>
              </w:rPr>
              <w:t>Среднее достигнутое значение по кластеру О</w:t>
            </w:r>
            <w:r w:rsidR="00540FD3" w:rsidRPr="0052312B">
              <w:rPr>
                <w:sz w:val="18"/>
                <w:szCs w:val="18"/>
              </w:rPr>
              <w:t>Д</w:t>
            </w:r>
            <w:r w:rsidRPr="0052312B">
              <w:rPr>
                <w:sz w:val="18"/>
                <w:szCs w:val="18"/>
              </w:rPr>
              <w:t>О</w:t>
            </w:r>
            <w:r w:rsidR="00540FD3" w:rsidRPr="0052312B">
              <w:rPr>
                <w:sz w:val="18"/>
                <w:szCs w:val="18"/>
              </w:rPr>
              <w:t>Д</w:t>
            </w:r>
            <w:r w:rsidR="007E53E4" w:rsidRPr="0052312B">
              <w:rPr>
                <w:sz w:val="18"/>
                <w:szCs w:val="18"/>
              </w:rPr>
              <w:t xml:space="preserve"> </w:t>
            </w:r>
          </w:p>
        </w:tc>
        <w:tc>
          <w:tcPr>
            <w:tcW w:w="1086" w:type="dxa"/>
            <w:vAlign w:val="center"/>
          </w:tcPr>
          <w:p w:rsidR="00B37328" w:rsidRPr="0052312B" w:rsidRDefault="00B37328" w:rsidP="00296707">
            <w:pPr>
              <w:ind w:left="-108" w:right="-108"/>
              <w:jc w:val="center"/>
              <w:rPr>
                <w:sz w:val="18"/>
                <w:szCs w:val="18"/>
              </w:rPr>
            </w:pPr>
            <w:r w:rsidRPr="0052312B">
              <w:rPr>
                <w:sz w:val="18"/>
                <w:szCs w:val="18"/>
              </w:rPr>
              <w:t xml:space="preserve">Среднее достигнутое значение </w:t>
            </w:r>
          </w:p>
          <w:p w:rsidR="00B37328" w:rsidRPr="0052312B" w:rsidRDefault="00B37328" w:rsidP="00296707">
            <w:pPr>
              <w:ind w:left="-108" w:right="-108"/>
              <w:jc w:val="center"/>
              <w:rPr>
                <w:sz w:val="18"/>
                <w:szCs w:val="18"/>
              </w:rPr>
            </w:pPr>
            <w:r w:rsidRPr="0052312B">
              <w:rPr>
                <w:sz w:val="18"/>
                <w:szCs w:val="18"/>
              </w:rPr>
              <w:t>по РК</w:t>
            </w:r>
          </w:p>
        </w:tc>
      </w:tr>
      <w:tr w:rsidR="0052312B" w:rsidRPr="0052312B" w:rsidTr="0079756B">
        <w:trPr>
          <w:trHeight w:val="419"/>
        </w:trPr>
        <w:tc>
          <w:tcPr>
            <w:tcW w:w="9591" w:type="dxa"/>
            <w:gridSpan w:val="6"/>
            <w:vAlign w:val="center"/>
          </w:tcPr>
          <w:p w:rsidR="00B37328" w:rsidRPr="0052312B" w:rsidRDefault="00B37328" w:rsidP="00296707">
            <w:pPr>
              <w:ind w:left="-108" w:right="-108"/>
              <w:jc w:val="center"/>
              <w:rPr>
                <w:b/>
                <w:sz w:val="18"/>
                <w:szCs w:val="18"/>
              </w:rPr>
            </w:pPr>
            <w:r w:rsidRPr="0052312B">
              <w:rPr>
                <w:b/>
                <w:sz w:val="18"/>
                <w:szCs w:val="18"/>
              </w:rPr>
              <w:t>Критерий 1 «Открытость и доступность информации об организации»</w:t>
            </w:r>
          </w:p>
        </w:tc>
      </w:tr>
      <w:tr w:rsidR="0052312B" w:rsidRPr="0052312B" w:rsidTr="00A51132">
        <w:trPr>
          <w:trHeight w:val="1132"/>
        </w:trPr>
        <w:tc>
          <w:tcPr>
            <w:tcW w:w="422" w:type="dxa"/>
            <w:vAlign w:val="center"/>
          </w:tcPr>
          <w:p w:rsidR="009E1AE8" w:rsidRPr="0052312B" w:rsidRDefault="009E1AE8" w:rsidP="009E1AE8">
            <w:pPr>
              <w:ind w:left="-108" w:right="-108"/>
              <w:jc w:val="center"/>
              <w:rPr>
                <w:sz w:val="18"/>
                <w:szCs w:val="18"/>
              </w:rPr>
            </w:pPr>
            <w:r w:rsidRPr="0052312B">
              <w:rPr>
                <w:sz w:val="18"/>
                <w:szCs w:val="18"/>
              </w:rPr>
              <w:t>1.1</w:t>
            </w:r>
          </w:p>
        </w:tc>
        <w:tc>
          <w:tcPr>
            <w:tcW w:w="3973" w:type="dxa"/>
            <w:vAlign w:val="center"/>
          </w:tcPr>
          <w:p w:rsidR="009E1AE8" w:rsidRPr="0052312B" w:rsidRDefault="009E1AE8" w:rsidP="009E1AE8">
            <w:pPr>
              <w:rPr>
                <w:sz w:val="18"/>
                <w:szCs w:val="18"/>
              </w:rPr>
            </w:pPr>
            <w:r w:rsidRPr="0052312B">
              <w:rPr>
                <w:sz w:val="18"/>
                <w:szCs w:val="18"/>
              </w:rPr>
              <w:t>Соответствие информации о деятельности организации, размещенной на общедоступных информационных ресурсах, ее содержанию и порядку (форме), установленным законодательными и иными нормативными правовыми актами Российской Федерации.</w:t>
            </w:r>
          </w:p>
        </w:tc>
        <w:tc>
          <w:tcPr>
            <w:tcW w:w="1275" w:type="dxa"/>
            <w:vAlign w:val="center"/>
          </w:tcPr>
          <w:p w:rsidR="009E1AE8" w:rsidRPr="0052312B" w:rsidRDefault="009E1AE8" w:rsidP="009E1AE8">
            <w:pPr>
              <w:jc w:val="center"/>
              <w:rPr>
                <w:sz w:val="18"/>
                <w:szCs w:val="18"/>
              </w:rPr>
            </w:pPr>
            <w:r w:rsidRPr="0052312B">
              <w:rPr>
                <w:sz w:val="18"/>
                <w:szCs w:val="18"/>
              </w:rPr>
              <w:t>100</w:t>
            </w:r>
          </w:p>
        </w:tc>
        <w:tc>
          <w:tcPr>
            <w:tcW w:w="1418" w:type="dxa"/>
            <w:vAlign w:val="center"/>
          </w:tcPr>
          <w:p w:rsidR="009E1AE8" w:rsidRPr="0052312B" w:rsidRDefault="0052312B" w:rsidP="009E1AE8">
            <w:pPr>
              <w:jc w:val="center"/>
              <w:rPr>
                <w:sz w:val="18"/>
                <w:szCs w:val="18"/>
              </w:rPr>
            </w:pPr>
            <w:r w:rsidRPr="0052312B">
              <w:rPr>
                <w:sz w:val="18"/>
                <w:szCs w:val="18"/>
              </w:rPr>
              <w:t>95</w:t>
            </w:r>
          </w:p>
        </w:tc>
        <w:tc>
          <w:tcPr>
            <w:tcW w:w="1417" w:type="dxa"/>
            <w:vAlign w:val="center"/>
          </w:tcPr>
          <w:p w:rsidR="009E1AE8" w:rsidRPr="0052312B" w:rsidRDefault="00806D29" w:rsidP="009E1AE8">
            <w:pPr>
              <w:jc w:val="center"/>
              <w:rPr>
                <w:sz w:val="18"/>
                <w:szCs w:val="18"/>
              </w:rPr>
            </w:pPr>
            <w:r w:rsidRPr="0052312B">
              <w:rPr>
                <w:sz w:val="18"/>
                <w:szCs w:val="18"/>
              </w:rPr>
              <w:t>96</w:t>
            </w:r>
          </w:p>
        </w:tc>
        <w:tc>
          <w:tcPr>
            <w:tcW w:w="1086" w:type="dxa"/>
            <w:vAlign w:val="center"/>
          </w:tcPr>
          <w:p w:rsidR="009E1AE8" w:rsidRPr="0052312B" w:rsidRDefault="00806D29" w:rsidP="009E1AE8">
            <w:pPr>
              <w:jc w:val="center"/>
              <w:rPr>
                <w:sz w:val="18"/>
                <w:szCs w:val="18"/>
              </w:rPr>
            </w:pPr>
            <w:r w:rsidRPr="0052312B">
              <w:rPr>
                <w:sz w:val="18"/>
                <w:szCs w:val="18"/>
              </w:rPr>
              <w:t>97</w:t>
            </w:r>
          </w:p>
        </w:tc>
      </w:tr>
      <w:tr w:rsidR="0052312B" w:rsidRPr="0052312B" w:rsidTr="00A51132">
        <w:trPr>
          <w:trHeight w:val="356"/>
        </w:trPr>
        <w:tc>
          <w:tcPr>
            <w:tcW w:w="422" w:type="dxa"/>
            <w:vAlign w:val="center"/>
          </w:tcPr>
          <w:p w:rsidR="009E1AE8" w:rsidRPr="0052312B" w:rsidRDefault="009E1AE8" w:rsidP="009E1AE8">
            <w:pPr>
              <w:ind w:left="-108" w:right="-108"/>
              <w:jc w:val="center"/>
              <w:rPr>
                <w:sz w:val="18"/>
                <w:szCs w:val="18"/>
              </w:rPr>
            </w:pPr>
            <w:r w:rsidRPr="0052312B">
              <w:rPr>
                <w:sz w:val="18"/>
                <w:szCs w:val="18"/>
              </w:rPr>
              <w:t>1.1.1</w:t>
            </w:r>
          </w:p>
        </w:tc>
        <w:tc>
          <w:tcPr>
            <w:tcW w:w="3973" w:type="dxa"/>
            <w:vAlign w:val="center"/>
          </w:tcPr>
          <w:p w:rsidR="009E1AE8" w:rsidRPr="0052312B" w:rsidRDefault="009E1AE8" w:rsidP="009E1AE8">
            <w:pPr>
              <w:rPr>
                <w:sz w:val="18"/>
                <w:szCs w:val="18"/>
              </w:rPr>
            </w:pPr>
            <w:r w:rsidRPr="0052312B">
              <w:rPr>
                <w:sz w:val="18"/>
                <w:szCs w:val="18"/>
              </w:rPr>
              <w:t>Соответствие информации о деятельности организации, размещенной на информационных стендах в помещении организации ее содержанию и порядку (форме), установленным нормативно правовыми актами.</w:t>
            </w:r>
          </w:p>
        </w:tc>
        <w:tc>
          <w:tcPr>
            <w:tcW w:w="1275" w:type="dxa"/>
            <w:vAlign w:val="center"/>
          </w:tcPr>
          <w:p w:rsidR="009E1AE8" w:rsidRPr="0052312B" w:rsidRDefault="009E1AE8" w:rsidP="009E1AE8">
            <w:pPr>
              <w:jc w:val="center"/>
              <w:rPr>
                <w:sz w:val="18"/>
                <w:szCs w:val="18"/>
              </w:rPr>
            </w:pPr>
            <w:r w:rsidRPr="0052312B">
              <w:rPr>
                <w:sz w:val="18"/>
                <w:szCs w:val="18"/>
              </w:rPr>
              <w:t>100</w:t>
            </w:r>
          </w:p>
        </w:tc>
        <w:tc>
          <w:tcPr>
            <w:tcW w:w="1418" w:type="dxa"/>
            <w:vAlign w:val="center"/>
          </w:tcPr>
          <w:p w:rsidR="009E1AE8" w:rsidRPr="0052312B" w:rsidRDefault="009E1AE8" w:rsidP="0052312B">
            <w:pPr>
              <w:jc w:val="center"/>
              <w:rPr>
                <w:sz w:val="18"/>
                <w:szCs w:val="18"/>
              </w:rPr>
            </w:pPr>
            <w:r w:rsidRPr="0052312B">
              <w:rPr>
                <w:sz w:val="18"/>
                <w:szCs w:val="18"/>
              </w:rPr>
              <w:t>9</w:t>
            </w:r>
            <w:r w:rsidR="0052312B" w:rsidRPr="0052312B">
              <w:rPr>
                <w:sz w:val="18"/>
                <w:szCs w:val="18"/>
              </w:rPr>
              <w:t>1</w:t>
            </w:r>
          </w:p>
        </w:tc>
        <w:tc>
          <w:tcPr>
            <w:tcW w:w="1417" w:type="dxa"/>
            <w:vAlign w:val="center"/>
          </w:tcPr>
          <w:p w:rsidR="009E1AE8" w:rsidRPr="0052312B" w:rsidRDefault="00322CDD" w:rsidP="00806D29">
            <w:pPr>
              <w:jc w:val="center"/>
              <w:rPr>
                <w:sz w:val="18"/>
                <w:szCs w:val="18"/>
              </w:rPr>
            </w:pPr>
            <w:r w:rsidRPr="0052312B">
              <w:rPr>
                <w:sz w:val="18"/>
                <w:szCs w:val="18"/>
              </w:rPr>
              <w:t>9</w:t>
            </w:r>
            <w:r w:rsidR="00806D29" w:rsidRPr="0052312B">
              <w:rPr>
                <w:sz w:val="18"/>
                <w:szCs w:val="18"/>
              </w:rPr>
              <w:t>3</w:t>
            </w:r>
          </w:p>
        </w:tc>
        <w:tc>
          <w:tcPr>
            <w:tcW w:w="1086" w:type="dxa"/>
            <w:vAlign w:val="center"/>
          </w:tcPr>
          <w:p w:rsidR="009E1AE8" w:rsidRPr="0052312B" w:rsidRDefault="00C75749" w:rsidP="009E1AE8">
            <w:pPr>
              <w:jc w:val="center"/>
              <w:rPr>
                <w:sz w:val="18"/>
                <w:szCs w:val="18"/>
              </w:rPr>
            </w:pPr>
            <w:r w:rsidRPr="0052312B">
              <w:rPr>
                <w:sz w:val="18"/>
                <w:szCs w:val="18"/>
              </w:rPr>
              <w:t>96</w:t>
            </w:r>
          </w:p>
        </w:tc>
      </w:tr>
      <w:tr w:rsidR="0052312B" w:rsidRPr="0052312B" w:rsidTr="00A51132">
        <w:tc>
          <w:tcPr>
            <w:tcW w:w="422" w:type="dxa"/>
            <w:vAlign w:val="center"/>
          </w:tcPr>
          <w:p w:rsidR="009E1AE8" w:rsidRPr="0052312B" w:rsidRDefault="009E1AE8" w:rsidP="009E1AE8">
            <w:pPr>
              <w:ind w:left="-108" w:right="-108"/>
              <w:jc w:val="center"/>
              <w:rPr>
                <w:sz w:val="18"/>
                <w:szCs w:val="18"/>
              </w:rPr>
            </w:pPr>
            <w:r w:rsidRPr="0052312B">
              <w:rPr>
                <w:sz w:val="18"/>
                <w:szCs w:val="18"/>
              </w:rPr>
              <w:t>1.1.2</w:t>
            </w:r>
          </w:p>
        </w:tc>
        <w:tc>
          <w:tcPr>
            <w:tcW w:w="3973" w:type="dxa"/>
            <w:vAlign w:val="center"/>
          </w:tcPr>
          <w:p w:rsidR="009E1AE8" w:rsidRPr="0052312B" w:rsidRDefault="009E1AE8" w:rsidP="009E1AE8">
            <w:pPr>
              <w:rPr>
                <w:sz w:val="18"/>
                <w:szCs w:val="18"/>
              </w:rPr>
            </w:pPr>
            <w:r w:rsidRPr="0052312B">
              <w:rPr>
                <w:sz w:val="18"/>
                <w:szCs w:val="18"/>
              </w:rPr>
              <w:t>Соответствие информации о деятельности организации, размещенной на официальном сайте организации ее содержанию и порядку (форме), установленным нормативно правовыми актами.</w:t>
            </w:r>
          </w:p>
        </w:tc>
        <w:tc>
          <w:tcPr>
            <w:tcW w:w="1275" w:type="dxa"/>
            <w:vAlign w:val="center"/>
          </w:tcPr>
          <w:p w:rsidR="009E1AE8" w:rsidRPr="0052312B" w:rsidRDefault="009E1AE8" w:rsidP="009E1AE8">
            <w:pPr>
              <w:jc w:val="center"/>
              <w:rPr>
                <w:sz w:val="18"/>
                <w:szCs w:val="18"/>
              </w:rPr>
            </w:pPr>
            <w:r w:rsidRPr="0052312B">
              <w:rPr>
                <w:sz w:val="18"/>
                <w:szCs w:val="18"/>
              </w:rPr>
              <w:t>100</w:t>
            </w:r>
          </w:p>
        </w:tc>
        <w:tc>
          <w:tcPr>
            <w:tcW w:w="1418" w:type="dxa"/>
            <w:vAlign w:val="center"/>
          </w:tcPr>
          <w:p w:rsidR="009E1AE8" w:rsidRPr="0052312B" w:rsidRDefault="009E1AE8" w:rsidP="009E1AE8">
            <w:pPr>
              <w:jc w:val="center"/>
              <w:rPr>
                <w:sz w:val="18"/>
                <w:szCs w:val="18"/>
              </w:rPr>
            </w:pPr>
            <w:r w:rsidRPr="0052312B">
              <w:rPr>
                <w:sz w:val="18"/>
                <w:szCs w:val="18"/>
              </w:rPr>
              <w:t>100</w:t>
            </w:r>
          </w:p>
        </w:tc>
        <w:tc>
          <w:tcPr>
            <w:tcW w:w="1417" w:type="dxa"/>
            <w:vAlign w:val="center"/>
          </w:tcPr>
          <w:p w:rsidR="009E1AE8" w:rsidRPr="0052312B" w:rsidRDefault="00806D29" w:rsidP="009E1AE8">
            <w:pPr>
              <w:jc w:val="center"/>
              <w:rPr>
                <w:sz w:val="18"/>
                <w:szCs w:val="18"/>
              </w:rPr>
            </w:pPr>
            <w:r w:rsidRPr="0052312B">
              <w:rPr>
                <w:sz w:val="18"/>
                <w:szCs w:val="18"/>
              </w:rPr>
              <w:t>100</w:t>
            </w:r>
          </w:p>
        </w:tc>
        <w:tc>
          <w:tcPr>
            <w:tcW w:w="1086" w:type="dxa"/>
            <w:vAlign w:val="center"/>
          </w:tcPr>
          <w:p w:rsidR="009E1AE8" w:rsidRPr="0052312B" w:rsidRDefault="00D46534" w:rsidP="00806D29">
            <w:pPr>
              <w:jc w:val="center"/>
              <w:rPr>
                <w:sz w:val="18"/>
                <w:szCs w:val="18"/>
              </w:rPr>
            </w:pPr>
            <w:r w:rsidRPr="0052312B">
              <w:rPr>
                <w:sz w:val="18"/>
                <w:szCs w:val="18"/>
              </w:rPr>
              <w:t>9</w:t>
            </w:r>
            <w:r w:rsidR="00806D29" w:rsidRPr="0052312B">
              <w:rPr>
                <w:sz w:val="18"/>
                <w:szCs w:val="18"/>
              </w:rPr>
              <w:t>9</w:t>
            </w:r>
          </w:p>
        </w:tc>
      </w:tr>
      <w:tr w:rsidR="0052312B" w:rsidRPr="0052312B" w:rsidTr="00A51132">
        <w:tc>
          <w:tcPr>
            <w:tcW w:w="422" w:type="dxa"/>
            <w:vAlign w:val="center"/>
          </w:tcPr>
          <w:p w:rsidR="009E1AE8" w:rsidRPr="0052312B" w:rsidRDefault="009E1AE8" w:rsidP="009E1AE8">
            <w:pPr>
              <w:ind w:left="-108" w:right="-108"/>
              <w:jc w:val="center"/>
              <w:rPr>
                <w:sz w:val="18"/>
                <w:szCs w:val="18"/>
              </w:rPr>
            </w:pPr>
            <w:r w:rsidRPr="0052312B">
              <w:rPr>
                <w:sz w:val="18"/>
                <w:szCs w:val="18"/>
              </w:rPr>
              <w:t>1.2</w:t>
            </w:r>
          </w:p>
        </w:tc>
        <w:tc>
          <w:tcPr>
            <w:tcW w:w="3973" w:type="dxa"/>
            <w:vAlign w:val="center"/>
          </w:tcPr>
          <w:p w:rsidR="009E1AE8" w:rsidRPr="0052312B" w:rsidRDefault="009E1AE8" w:rsidP="009E1AE8">
            <w:pPr>
              <w:rPr>
                <w:sz w:val="18"/>
                <w:szCs w:val="18"/>
              </w:rPr>
            </w:pPr>
            <w:r w:rsidRPr="0052312B">
              <w:rPr>
                <w:sz w:val="18"/>
                <w:szCs w:val="18"/>
              </w:rPr>
              <w:t>Наличие на официальном сайте организации информации о дистанционных способах обратной связи и взаимодействия с получателями услуг и их функционирование.</w:t>
            </w:r>
          </w:p>
        </w:tc>
        <w:tc>
          <w:tcPr>
            <w:tcW w:w="1275" w:type="dxa"/>
            <w:vAlign w:val="center"/>
          </w:tcPr>
          <w:p w:rsidR="009E1AE8" w:rsidRPr="0052312B" w:rsidRDefault="009E1AE8" w:rsidP="009E1AE8">
            <w:pPr>
              <w:jc w:val="center"/>
              <w:rPr>
                <w:sz w:val="18"/>
                <w:szCs w:val="18"/>
              </w:rPr>
            </w:pPr>
            <w:r w:rsidRPr="0052312B">
              <w:rPr>
                <w:sz w:val="18"/>
                <w:szCs w:val="18"/>
              </w:rPr>
              <w:t>100</w:t>
            </w:r>
          </w:p>
        </w:tc>
        <w:tc>
          <w:tcPr>
            <w:tcW w:w="1418" w:type="dxa"/>
            <w:vAlign w:val="center"/>
          </w:tcPr>
          <w:p w:rsidR="009E1AE8" w:rsidRPr="0052312B" w:rsidRDefault="009E1AE8" w:rsidP="009E1AE8">
            <w:pPr>
              <w:jc w:val="center"/>
              <w:rPr>
                <w:sz w:val="18"/>
                <w:szCs w:val="18"/>
              </w:rPr>
            </w:pPr>
            <w:r w:rsidRPr="0052312B">
              <w:rPr>
                <w:sz w:val="18"/>
                <w:szCs w:val="18"/>
              </w:rPr>
              <w:t>100</w:t>
            </w:r>
          </w:p>
        </w:tc>
        <w:tc>
          <w:tcPr>
            <w:tcW w:w="1417" w:type="dxa"/>
            <w:vAlign w:val="center"/>
          </w:tcPr>
          <w:p w:rsidR="009E1AE8" w:rsidRPr="0052312B" w:rsidRDefault="00806D29" w:rsidP="009E1AE8">
            <w:pPr>
              <w:jc w:val="center"/>
              <w:rPr>
                <w:sz w:val="18"/>
                <w:szCs w:val="18"/>
              </w:rPr>
            </w:pPr>
            <w:r w:rsidRPr="0052312B">
              <w:rPr>
                <w:sz w:val="18"/>
                <w:szCs w:val="18"/>
              </w:rPr>
              <w:t>100</w:t>
            </w:r>
          </w:p>
        </w:tc>
        <w:tc>
          <w:tcPr>
            <w:tcW w:w="1086" w:type="dxa"/>
            <w:vAlign w:val="center"/>
          </w:tcPr>
          <w:p w:rsidR="009E1AE8" w:rsidRPr="0052312B" w:rsidRDefault="00C75749" w:rsidP="00806D29">
            <w:pPr>
              <w:jc w:val="center"/>
              <w:rPr>
                <w:sz w:val="18"/>
                <w:szCs w:val="18"/>
              </w:rPr>
            </w:pPr>
            <w:r w:rsidRPr="0052312B">
              <w:rPr>
                <w:sz w:val="18"/>
                <w:szCs w:val="18"/>
              </w:rPr>
              <w:t>9</w:t>
            </w:r>
            <w:r w:rsidR="00806D29" w:rsidRPr="0052312B">
              <w:rPr>
                <w:sz w:val="18"/>
                <w:szCs w:val="18"/>
              </w:rPr>
              <w:t>9</w:t>
            </w:r>
          </w:p>
        </w:tc>
      </w:tr>
      <w:tr w:rsidR="0052312B" w:rsidRPr="0052312B" w:rsidTr="00A51132">
        <w:tc>
          <w:tcPr>
            <w:tcW w:w="422" w:type="dxa"/>
            <w:vAlign w:val="center"/>
          </w:tcPr>
          <w:p w:rsidR="009E1AE8" w:rsidRPr="0052312B" w:rsidRDefault="009E1AE8" w:rsidP="009E1AE8">
            <w:pPr>
              <w:ind w:left="-108" w:right="-108"/>
              <w:jc w:val="center"/>
              <w:rPr>
                <w:sz w:val="18"/>
                <w:szCs w:val="18"/>
              </w:rPr>
            </w:pPr>
            <w:r w:rsidRPr="0052312B">
              <w:rPr>
                <w:sz w:val="18"/>
                <w:szCs w:val="18"/>
              </w:rPr>
              <w:t>1.2.1</w:t>
            </w:r>
          </w:p>
        </w:tc>
        <w:tc>
          <w:tcPr>
            <w:tcW w:w="3973" w:type="dxa"/>
            <w:vAlign w:val="center"/>
          </w:tcPr>
          <w:p w:rsidR="009E1AE8" w:rsidRPr="0052312B" w:rsidRDefault="009E1AE8" w:rsidP="009E1AE8">
            <w:pPr>
              <w:rPr>
                <w:sz w:val="18"/>
                <w:szCs w:val="18"/>
              </w:rPr>
            </w:pPr>
            <w:r w:rsidRPr="0052312B">
              <w:rPr>
                <w:sz w:val="18"/>
                <w:szCs w:val="18"/>
              </w:rPr>
              <w:t>Наличие и функционирование на официальном сайте организации информации о дистанционных способах взаимодействия с получателями услуг: телефона; электронной почты; электронных сервисов (форма для подачи электронного обращения, получение консультации по оказываемым услугам); раздел «Часто задаваемые вопросы»; технической возможности выражения получателем услуг мнения о качестве условий оказания услуг (наличие анкеты для опроса граждан или гиперссылки на нее).</w:t>
            </w:r>
          </w:p>
        </w:tc>
        <w:tc>
          <w:tcPr>
            <w:tcW w:w="1275" w:type="dxa"/>
            <w:vAlign w:val="center"/>
          </w:tcPr>
          <w:p w:rsidR="009E1AE8" w:rsidRPr="0052312B" w:rsidRDefault="009E1AE8" w:rsidP="009E1AE8">
            <w:pPr>
              <w:jc w:val="center"/>
              <w:rPr>
                <w:sz w:val="18"/>
                <w:szCs w:val="18"/>
              </w:rPr>
            </w:pPr>
            <w:r w:rsidRPr="0052312B">
              <w:rPr>
                <w:sz w:val="18"/>
                <w:szCs w:val="18"/>
              </w:rPr>
              <w:t>100</w:t>
            </w:r>
          </w:p>
        </w:tc>
        <w:tc>
          <w:tcPr>
            <w:tcW w:w="1418" w:type="dxa"/>
            <w:vAlign w:val="center"/>
          </w:tcPr>
          <w:p w:rsidR="009E1AE8" w:rsidRPr="0052312B" w:rsidRDefault="009E1AE8" w:rsidP="009E1AE8">
            <w:pPr>
              <w:jc w:val="center"/>
              <w:rPr>
                <w:sz w:val="18"/>
                <w:szCs w:val="18"/>
              </w:rPr>
            </w:pPr>
            <w:r w:rsidRPr="0052312B">
              <w:rPr>
                <w:sz w:val="18"/>
                <w:szCs w:val="18"/>
              </w:rPr>
              <w:t>100</w:t>
            </w:r>
          </w:p>
        </w:tc>
        <w:tc>
          <w:tcPr>
            <w:tcW w:w="1417" w:type="dxa"/>
            <w:vAlign w:val="center"/>
          </w:tcPr>
          <w:p w:rsidR="009E1AE8" w:rsidRPr="0052312B" w:rsidRDefault="00806D29" w:rsidP="009E1AE8">
            <w:pPr>
              <w:jc w:val="center"/>
              <w:rPr>
                <w:sz w:val="18"/>
                <w:szCs w:val="18"/>
              </w:rPr>
            </w:pPr>
            <w:r w:rsidRPr="0052312B">
              <w:rPr>
                <w:sz w:val="18"/>
                <w:szCs w:val="18"/>
              </w:rPr>
              <w:t>100</w:t>
            </w:r>
          </w:p>
        </w:tc>
        <w:tc>
          <w:tcPr>
            <w:tcW w:w="1086" w:type="dxa"/>
            <w:vAlign w:val="center"/>
          </w:tcPr>
          <w:p w:rsidR="009E1AE8" w:rsidRPr="0052312B" w:rsidRDefault="00C75749" w:rsidP="00806D29">
            <w:pPr>
              <w:jc w:val="center"/>
              <w:rPr>
                <w:sz w:val="18"/>
                <w:szCs w:val="18"/>
              </w:rPr>
            </w:pPr>
            <w:r w:rsidRPr="0052312B">
              <w:rPr>
                <w:sz w:val="18"/>
                <w:szCs w:val="18"/>
              </w:rPr>
              <w:t>9</w:t>
            </w:r>
            <w:r w:rsidR="00806D29" w:rsidRPr="0052312B">
              <w:rPr>
                <w:sz w:val="18"/>
                <w:szCs w:val="18"/>
              </w:rPr>
              <w:t>9</w:t>
            </w:r>
          </w:p>
        </w:tc>
      </w:tr>
      <w:tr w:rsidR="0052312B" w:rsidRPr="0052312B" w:rsidTr="00A51132">
        <w:tc>
          <w:tcPr>
            <w:tcW w:w="422" w:type="dxa"/>
            <w:vAlign w:val="center"/>
          </w:tcPr>
          <w:p w:rsidR="009E1AE8" w:rsidRPr="0052312B" w:rsidRDefault="009E1AE8" w:rsidP="009E1AE8">
            <w:pPr>
              <w:ind w:left="-108" w:right="-108"/>
              <w:jc w:val="center"/>
              <w:rPr>
                <w:sz w:val="18"/>
                <w:szCs w:val="18"/>
              </w:rPr>
            </w:pPr>
            <w:r w:rsidRPr="0052312B">
              <w:rPr>
                <w:sz w:val="18"/>
                <w:szCs w:val="18"/>
              </w:rPr>
              <w:t>1.3</w:t>
            </w:r>
          </w:p>
        </w:tc>
        <w:tc>
          <w:tcPr>
            <w:tcW w:w="3973" w:type="dxa"/>
            <w:vAlign w:val="center"/>
          </w:tcPr>
          <w:p w:rsidR="009E1AE8" w:rsidRPr="0052312B" w:rsidRDefault="009E1AE8" w:rsidP="009E1AE8">
            <w:pPr>
              <w:rPr>
                <w:sz w:val="18"/>
                <w:szCs w:val="18"/>
              </w:rPr>
            </w:pPr>
            <w:r w:rsidRPr="0052312B">
              <w:rPr>
                <w:sz w:val="18"/>
                <w:szCs w:val="18"/>
              </w:rPr>
              <w:t>Доля получателей услуг, удовлетворенных открытостью, полнотой и доступностью информации о деятельности организации.</w:t>
            </w:r>
          </w:p>
        </w:tc>
        <w:tc>
          <w:tcPr>
            <w:tcW w:w="1275" w:type="dxa"/>
            <w:vAlign w:val="center"/>
          </w:tcPr>
          <w:p w:rsidR="009E1AE8" w:rsidRPr="0052312B" w:rsidRDefault="009E1AE8" w:rsidP="009E1AE8">
            <w:pPr>
              <w:jc w:val="center"/>
              <w:rPr>
                <w:sz w:val="18"/>
                <w:szCs w:val="18"/>
              </w:rPr>
            </w:pPr>
            <w:r w:rsidRPr="0052312B">
              <w:rPr>
                <w:sz w:val="18"/>
                <w:szCs w:val="18"/>
              </w:rPr>
              <w:t>100</w:t>
            </w:r>
          </w:p>
        </w:tc>
        <w:tc>
          <w:tcPr>
            <w:tcW w:w="1418" w:type="dxa"/>
            <w:vAlign w:val="center"/>
          </w:tcPr>
          <w:p w:rsidR="009E1AE8" w:rsidRPr="0052312B" w:rsidRDefault="0052312B" w:rsidP="009E1AE8">
            <w:pPr>
              <w:jc w:val="center"/>
              <w:rPr>
                <w:sz w:val="18"/>
                <w:szCs w:val="18"/>
              </w:rPr>
            </w:pPr>
            <w:r w:rsidRPr="0052312B">
              <w:rPr>
                <w:sz w:val="18"/>
                <w:szCs w:val="18"/>
              </w:rPr>
              <w:t>98</w:t>
            </w:r>
          </w:p>
        </w:tc>
        <w:tc>
          <w:tcPr>
            <w:tcW w:w="1417" w:type="dxa"/>
            <w:vAlign w:val="center"/>
          </w:tcPr>
          <w:p w:rsidR="009E1AE8" w:rsidRPr="0052312B" w:rsidRDefault="00322CDD" w:rsidP="00806D29">
            <w:pPr>
              <w:jc w:val="center"/>
              <w:rPr>
                <w:sz w:val="18"/>
                <w:szCs w:val="18"/>
              </w:rPr>
            </w:pPr>
            <w:r w:rsidRPr="0052312B">
              <w:rPr>
                <w:sz w:val="18"/>
                <w:szCs w:val="18"/>
              </w:rPr>
              <w:t>9</w:t>
            </w:r>
            <w:r w:rsidR="00806D29" w:rsidRPr="0052312B">
              <w:rPr>
                <w:sz w:val="18"/>
                <w:szCs w:val="18"/>
              </w:rPr>
              <w:t>8</w:t>
            </w:r>
          </w:p>
        </w:tc>
        <w:tc>
          <w:tcPr>
            <w:tcW w:w="1086" w:type="dxa"/>
            <w:vAlign w:val="center"/>
          </w:tcPr>
          <w:p w:rsidR="009E1AE8" w:rsidRPr="0052312B" w:rsidRDefault="00C75749" w:rsidP="00806D29">
            <w:pPr>
              <w:jc w:val="center"/>
              <w:rPr>
                <w:sz w:val="18"/>
                <w:szCs w:val="18"/>
              </w:rPr>
            </w:pPr>
            <w:r w:rsidRPr="0052312B">
              <w:rPr>
                <w:sz w:val="18"/>
                <w:szCs w:val="18"/>
              </w:rPr>
              <w:t>9</w:t>
            </w:r>
            <w:r w:rsidR="00806D29" w:rsidRPr="0052312B">
              <w:rPr>
                <w:sz w:val="18"/>
                <w:szCs w:val="18"/>
              </w:rPr>
              <w:t>7</w:t>
            </w:r>
          </w:p>
        </w:tc>
      </w:tr>
      <w:tr w:rsidR="0052312B" w:rsidRPr="0052312B" w:rsidTr="00A51132">
        <w:tc>
          <w:tcPr>
            <w:tcW w:w="422" w:type="dxa"/>
            <w:vAlign w:val="center"/>
          </w:tcPr>
          <w:p w:rsidR="009E1AE8" w:rsidRPr="0052312B" w:rsidRDefault="009E1AE8" w:rsidP="009E1AE8">
            <w:pPr>
              <w:ind w:left="-108" w:right="-108"/>
              <w:jc w:val="center"/>
              <w:rPr>
                <w:sz w:val="18"/>
                <w:szCs w:val="18"/>
              </w:rPr>
            </w:pPr>
            <w:r w:rsidRPr="0052312B">
              <w:rPr>
                <w:sz w:val="18"/>
                <w:szCs w:val="18"/>
              </w:rPr>
              <w:t>1.3.1</w:t>
            </w:r>
          </w:p>
        </w:tc>
        <w:tc>
          <w:tcPr>
            <w:tcW w:w="3973" w:type="dxa"/>
            <w:vAlign w:val="center"/>
          </w:tcPr>
          <w:p w:rsidR="009E1AE8" w:rsidRPr="0052312B" w:rsidRDefault="009E1AE8" w:rsidP="009E1AE8">
            <w:pPr>
              <w:rPr>
                <w:sz w:val="18"/>
                <w:szCs w:val="18"/>
              </w:rPr>
            </w:pPr>
            <w:r w:rsidRPr="0052312B">
              <w:rPr>
                <w:sz w:val="18"/>
                <w:szCs w:val="18"/>
              </w:rPr>
              <w:t>Удовлетворенность качеством, полнотой и доступностью информации о деятельности организации, размещенной на информационных стендах в помещении организации.</w:t>
            </w:r>
          </w:p>
        </w:tc>
        <w:tc>
          <w:tcPr>
            <w:tcW w:w="1275" w:type="dxa"/>
            <w:vAlign w:val="center"/>
          </w:tcPr>
          <w:p w:rsidR="009E1AE8" w:rsidRPr="0052312B" w:rsidRDefault="009E1AE8" w:rsidP="009E1AE8">
            <w:pPr>
              <w:jc w:val="center"/>
              <w:rPr>
                <w:sz w:val="18"/>
                <w:szCs w:val="18"/>
              </w:rPr>
            </w:pPr>
            <w:r w:rsidRPr="0052312B">
              <w:rPr>
                <w:sz w:val="18"/>
                <w:szCs w:val="18"/>
              </w:rPr>
              <w:t>100</w:t>
            </w:r>
          </w:p>
        </w:tc>
        <w:tc>
          <w:tcPr>
            <w:tcW w:w="1418" w:type="dxa"/>
            <w:vAlign w:val="center"/>
          </w:tcPr>
          <w:p w:rsidR="009E1AE8" w:rsidRPr="0052312B" w:rsidRDefault="0052312B" w:rsidP="009E1AE8">
            <w:pPr>
              <w:jc w:val="center"/>
              <w:rPr>
                <w:sz w:val="18"/>
                <w:szCs w:val="18"/>
              </w:rPr>
            </w:pPr>
            <w:r w:rsidRPr="0052312B">
              <w:rPr>
                <w:sz w:val="18"/>
                <w:szCs w:val="18"/>
              </w:rPr>
              <w:t>99</w:t>
            </w:r>
          </w:p>
        </w:tc>
        <w:tc>
          <w:tcPr>
            <w:tcW w:w="1417" w:type="dxa"/>
            <w:vAlign w:val="center"/>
          </w:tcPr>
          <w:p w:rsidR="009E1AE8" w:rsidRPr="0052312B" w:rsidRDefault="00322CDD" w:rsidP="00806D29">
            <w:pPr>
              <w:jc w:val="center"/>
              <w:rPr>
                <w:sz w:val="18"/>
                <w:szCs w:val="18"/>
              </w:rPr>
            </w:pPr>
            <w:r w:rsidRPr="0052312B">
              <w:rPr>
                <w:sz w:val="18"/>
                <w:szCs w:val="18"/>
              </w:rPr>
              <w:t>9</w:t>
            </w:r>
            <w:r w:rsidR="00806D29" w:rsidRPr="0052312B">
              <w:rPr>
                <w:sz w:val="18"/>
                <w:szCs w:val="18"/>
              </w:rPr>
              <w:t>8</w:t>
            </w:r>
          </w:p>
        </w:tc>
        <w:tc>
          <w:tcPr>
            <w:tcW w:w="1086" w:type="dxa"/>
            <w:vAlign w:val="center"/>
          </w:tcPr>
          <w:p w:rsidR="009E1AE8" w:rsidRPr="0052312B" w:rsidRDefault="00C75749" w:rsidP="00806D29">
            <w:pPr>
              <w:jc w:val="center"/>
              <w:rPr>
                <w:sz w:val="18"/>
                <w:szCs w:val="18"/>
              </w:rPr>
            </w:pPr>
            <w:r w:rsidRPr="0052312B">
              <w:rPr>
                <w:sz w:val="18"/>
                <w:szCs w:val="18"/>
              </w:rPr>
              <w:t>9</w:t>
            </w:r>
            <w:r w:rsidR="00806D29" w:rsidRPr="0052312B">
              <w:rPr>
                <w:sz w:val="18"/>
                <w:szCs w:val="18"/>
              </w:rPr>
              <w:t>7</w:t>
            </w:r>
          </w:p>
        </w:tc>
      </w:tr>
      <w:tr w:rsidR="0052312B" w:rsidRPr="0052312B" w:rsidTr="00A51132">
        <w:trPr>
          <w:trHeight w:val="839"/>
        </w:trPr>
        <w:tc>
          <w:tcPr>
            <w:tcW w:w="422" w:type="dxa"/>
            <w:vAlign w:val="center"/>
          </w:tcPr>
          <w:p w:rsidR="009E1AE8" w:rsidRPr="0052312B" w:rsidRDefault="009E1AE8" w:rsidP="009E1AE8">
            <w:pPr>
              <w:ind w:left="-108" w:right="-108"/>
              <w:jc w:val="center"/>
              <w:rPr>
                <w:sz w:val="18"/>
                <w:szCs w:val="18"/>
              </w:rPr>
            </w:pPr>
            <w:r w:rsidRPr="0052312B">
              <w:rPr>
                <w:sz w:val="18"/>
                <w:szCs w:val="18"/>
              </w:rPr>
              <w:lastRenderedPageBreak/>
              <w:t>1.3.2</w:t>
            </w:r>
          </w:p>
        </w:tc>
        <w:tc>
          <w:tcPr>
            <w:tcW w:w="3973" w:type="dxa"/>
            <w:vAlign w:val="center"/>
          </w:tcPr>
          <w:p w:rsidR="009E1AE8" w:rsidRPr="0052312B" w:rsidRDefault="009E1AE8" w:rsidP="009E1AE8">
            <w:pPr>
              <w:rPr>
                <w:sz w:val="18"/>
                <w:szCs w:val="18"/>
              </w:rPr>
            </w:pPr>
            <w:r w:rsidRPr="0052312B">
              <w:rPr>
                <w:sz w:val="18"/>
                <w:szCs w:val="18"/>
              </w:rPr>
              <w:t>Удовлетворенность качеством, полнотой и доступностью информации о деятельности организации, размещенной на официальном сайте организации в сети «Интернет».</w:t>
            </w:r>
          </w:p>
        </w:tc>
        <w:tc>
          <w:tcPr>
            <w:tcW w:w="1275" w:type="dxa"/>
            <w:vAlign w:val="center"/>
          </w:tcPr>
          <w:p w:rsidR="009E1AE8" w:rsidRPr="0052312B" w:rsidRDefault="009E1AE8" w:rsidP="009E1AE8">
            <w:pPr>
              <w:jc w:val="center"/>
              <w:rPr>
                <w:sz w:val="18"/>
                <w:szCs w:val="18"/>
              </w:rPr>
            </w:pPr>
            <w:r w:rsidRPr="0052312B">
              <w:rPr>
                <w:sz w:val="18"/>
                <w:szCs w:val="18"/>
              </w:rPr>
              <w:t>100</w:t>
            </w:r>
          </w:p>
        </w:tc>
        <w:tc>
          <w:tcPr>
            <w:tcW w:w="1418" w:type="dxa"/>
            <w:vAlign w:val="center"/>
          </w:tcPr>
          <w:p w:rsidR="009E1AE8" w:rsidRPr="0052312B" w:rsidRDefault="0052312B" w:rsidP="009E1AE8">
            <w:pPr>
              <w:jc w:val="center"/>
              <w:rPr>
                <w:sz w:val="18"/>
                <w:szCs w:val="18"/>
              </w:rPr>
            </w:pPr>
            <w:r w:rsidRPr="0052312B">
              <w:rPr>
                <w:sz w:val="18"/>
                <w:szCs w:val="18"/>
              </w:rPr>
              <w:t>98</w:t>
            </w:r>
          </w:p>
        </w:tc>
        <w:tc>
          <w:tcPr>
            <w:tcW w:w="1417" w:type="dxa"/>
            <w:vAlign w:val="center"/>
          </w:tcPr>
          <w:p w:rsidR="009E1AE8" w:rsidRPr="0052312B" w:rsidRDefault="00322CDD" w:rsidP="00806D29">
            <w:pPr>
              <w:jc w:val="center"/>
              <w:rPr>
                <w:sz w:val="18"/>
                <w:szCs w:val="18"/>
              </w:rPr>
            </w:pPr>
            <w:r w:rsidRPr="0052312B">
              <w:rPr>
                <w:sz w:val="18"/>
                <w:szCs w:val="18"/>
              </w:rPr>
              <w:t>9</w:t>
            </w:r>
            <w:r w:rsidR="00806D29" w:rsidRPr="0052312B">
              <w:rPr>
                <w:sz w:val="18"/>
                <w:szCs w:val="18"/>
              </w:rPr>
              <w:t>8</w:t>
            </w:r>
          </w:p>
        </w:tc>
        <w:tc>
          <w:tcPr>
            <w:tcW w:w="1086" w:type="dxa"/>
            <w:vAlign w:val="center"/>
          </w:tcPr>
          <w:p w:rsidR="009E1AE8" w:rsidRPr="0052312B" w:rsidRDefault="00C75749" w:rsidP="00806D29">
            <w:pPr>
              <w:jc w:val="center"/>
              <w:rPr>
                <w:sz w:val="18"/>
                <w:szCs w:val="18"/>
              </w:rPr>
            </w:pPr>
            <w:r w:rsidRPr="0052312B">
              <w:rPr>
                <w:sz w:val="18"/>
                <w:szCs w:val="18"/>
              </w:rPr>
              <w:t>9</w:t>
            </w:r>
            <w:r w:rsidR="00806D29" w:rsidRPr="0052312B">
              <w:rPr>
                <w:sz w:val="18"/>
                <w:szCs w:val="18"/>
              </w:rPr>
              <w:t>7</w:t>
            </w:r>
          </w:p>
        </w:tc>
      </w:tr>
      <w:tr w:rsidR="0052312B" w:rsidRPr="0052312B" w:rsidTr="00540FD3">
        <w:trPr>
          <w:trHeight w:val="413"/>
        </w:trPr>
        <w:tc>
          <w:tcPr>
            <w:tcW w:w="4395" w:type="dxa"/>
            <w:gridSpan w:val="2"/>
            <w:shd w:val="clear" w:color="auto" w:fill="D9D9D9" w:themeFill="background1" w:themeFillShade="D9"/>
            <w:vAlign w:val="center"/>
          </w:tcPr>
          <w:p w:rsidR="00C57BDE" w:rsidRPr="0052312B" w:rsidRDefault="00C57BDE" w:rsidP="00296707">
            <w:pPr>
              <w:rPr>
                <w:b/>
                <w:sz w:val="18"/>
                <w:szCs w:val="18"/>
              </w:rPr>
            </w:pPr>
            <w:r w:rsidRPr="0052312B">
              <w:rPr>
                <w:b/>
                <w:sz w:val="18"/>
                <w:szCs w:val="18"/>
              </w:rPr>
              <w:t>Итоговое значение в части показателей, характеризующих общий критерий оценки.</w:t>
            </w:r>
          </w:p>
        </w:tc>
        <w:tc>
          <w:tcPr>
            <w:tcW w:w="1275" w:type="dxa"/>
            <w:shd w:val="clear" w:color="auto" w:fill="D9D9D9" w:themeFill="background1" w:themeFillShade="D9"/>
            <w:vAlign w:val="center"/>
          </w:tcPr>
          <w:p w:rsidR="00C57BDE" w:rsidRPr="0052312B" w:rsidRDefault="00C57BDE" w:rsidP="00296707">
            <w:pPr>
              <w:jc w:val="center"/>
              <w:rPr>
                <w:sz w:val="18"/>
                <w:szCs w:val="18"/>
              </w:rPr>
            </w:pPr>
            <w:r w:rsidRPr="0052312B">
              <w:rPr>
                <w:b/>
                <w:sz w:val="18"/>
                <w:szCs w:val="18"/>
              </w:rPr>
              <w:t>100,00</w:t>
            </w:r>
          </w:p>
        </w:tc>
        <w:tc>
          <w:tcPr>
            <w:tcW w:w="1418" w:type="dxa"/>
            <w:shd w:val="clear" w:color="auto" w:fill="D9D9D9" w:themeFill="background1" w:themeFillShade="D9"/>
            <w:vAlign w:val="center"/>
          </w:tcPr>
          <w:p w:rsidR="00C57BDE" w:rsidRPr="0052312B" w:rsidRDefault="0052312B">
            <w:pPr>
              <w:jc w:val="center"/>
              <w:rPr>
                <w:b/>
                <w:bCs/>
                <w:sz w:val="18"/>
                <w:szCs w:val="18"/>
              </w:rPr>
            </w:pPr>
            <w:r w:rsidRPr="0052312B">
              <w:rPr>
                <w:b/>
                <w:bCs/>
                <w:sz w:val="18"/>
                <w:szCs w:val="18"/>
              </w:rPr>
              <w:t>97,70</w:t>
            </w:r>
          </w:p>
        </w:tc>
        <w:tc>
          <w:tcPr>
            <w:tcW w:w="1417" w:type="dxa"/>
            <w:shd w:val="clear" w:color="auto" w:fill="D9D9D9" w:themeFill="background1" w:themeFillShade="D9"/>
            <w:vAlign w:val="center"/>
          </w:tcPr>
          <w:p w:rsidR="00C57BDE" w:rsidRPr="0052312B" w:rsidRDefault="00806D29">
            <w:pPr>
              <w:jc w:val="center"/>
              <w:rPr>
                <w:b/>
                <w:bCs/>
                <w:sz w:val="18"/>
                <w:szCs w:val="18"/>
              </w:rPr>
            </w:pPr>
            <w:r w:rsidRPr="0052312B">
              <w:rPr>
                <w:b/>
                <w:bCs/>
                <w:sz w:val="18"/>
                <w:szCs w:val="18"/>
              </w:rPr>
              <w:t>98,06</w:t>
            </w:r>
          </w:p>
        </w:tc>
        <w:tc>
          <w:tcPr>
            <w:tcW w:w="1086" w:type="dxa"/>
            <w:shd w:val="clear" w:color="auto" w:fill="D9D9D9" w:themeFill="background1" w:themeFillShade="D9"/>
            <w:vAlign w:val="center"/>
          </w:tcPr>
          <w:p w:rsidR="00C57BDE" w:rsidRPr="0052312B" w:rsidRDefault="00806D29">
            <w:pPr>
              <w:jc w:val="center"/>
              <w:rPr>
                <w:b/>
                <w:bCs/>
                <w:sz w:val="18"/>
                <w:szCs w:val="18"/>
              </w:rPr>
            </w:pPr>
            <w:r w:rsidRPr="0052312B">
              <w:rPr>
                <w:b/>
                <w:bCs/>
                <w:sz w:val="18"/>
                <w:szCs w:val="18"/>
              </w:rPr>
              <w:t>97,82</w:t>
            </w:r>
          </w:p>
        </w:tc>
      </w:tr>
      <w:tr w:rsidR="0052312B" w:rsidRPr="0052312B" w:rsidTr="0079756B">
        <w:trPr>
          <w:trHeight w:val="417"/>
        </w:trPr>
        <w:tc>
          <w:tcPr>
            <w:tcW w:w="9591" w:type="dxa"/>
            <w:gridSpan w:val="6"/>
            <w:vAlign w:val="center"/>
          </w:tcPr>
          <w:p w:rsidR="00C57BDE" w:rsidRPr="0052312B" w:rsidRDefault="00C57BDE" w:rsidP="00296707">
            <w:pPr>
              <w:jc w:val="center"/>
              <w:rPr>
                <w:b/>
                <w:sz w:val="18"/>
                <w:szCs w:val="18"/>
              </w:rPr>
            </w:pPr>
            <w:r w:rsidRPr="0052312B">
              <w:rPr>
                <w:b/>
                <w:sz w:val="18"/>
                <w:szCs w:val="18"/>
              </w:rPr>
              <w:t>Критерий 2 «Комфортность условий, в которых осуществляется образовательная деятельность»</w:t>
            </w:r>
          </w:p>
        </w:tc>
      </w:tr>
      <w:tr w:rsidR="0052312B" w:rsidRPr="0052312B" w:rsidTr="00A51132">
        <w:tc>
          <w:tcPr>
            <w:tcW w:w="422" w:type="dxa"/>
            <w:vAlign w:val="center"/>
          </w:tcPr>
          <w:p w:rsidR="009E1AE8" w:rsidRPr="0052312B" w:rsidRDefault="009E1AE8" w:rsidP="009E1AE8">
            <w:pPr>
              <w:ind w:left="-108" w:right="-108"/>
              <w:jc w:val="center"/>
              <w:rPr>
                <w:sz w:val="18"/>
                <w:szCs w:val="18"/>
              </w:rPr>
            </w:pPr>
            <w:r w:rsidRPr="0052312B">
              <w:rPr>
                <w:sz w:val="18"/>
                <w:szCs w:val="18"/>
              </w:rPr>
              <w:t>2.1</w:t>
            </w:r>
          </w:p>
        </w:tc>
        <w:tc>
          <w:tcPr>
            <w:tcW w:w="3973" w:type="dxa"/>
            <w:vAlign w:val="center"/>
          </w:tcPr>
          <w:p w:rsidR="009E1AE8" w:rsidRPr="0052312B" w:rsidRDefault="009E1AE8" w:rsidP="009E1AE8">
            <w:pPr>
              <w:rPr>
                <w:sz w:val="18"/>
                <w:szCs w:val="18"/>
              </w:rPr>
            </w:pPr>
            <w:r w:rsidRPr="0052312B">
              <w:rPr>
                <w:sz w:val="18"/>
                <w:szCs w:val="18"/>
              </w:rPr>
              <w:t>Обеспечение в организации комфортных условий предоставления услуг</w:t>
            </w:r>
            <w:r w:rsidR="00E02A7E" w:rsidRPr="0052312B">
              <w:rPr>
                <w:sz w:val="18"/>
                <w:szCs w:val="18"/>
              </w:rPr>
              <w:t>.</w:t>
            </w:r>
          </w:p>
        </w:tc>
        <w:tc>
          <w:tcPr>
            <w:tcW w:w="1275" w:type="dxa"/>
            <w:vAlign w:val="center"/>
          </w:tcPr>
          <w:p w:rsidR="009E1AE8" w:rsidRPr="0052312B" w:rsidRDefault="009E1AE8" w:rsidP="009E1AE8">
            <w:pPr>
              <w:jc w:val="center"/>
              <w:rPr>
                <w:sz w:val="18"/>
                <w:szCs w:val="18"/>
              </w:rPr>
            </w:pPr>
            <w:r w:rsidRPr="0052312B">
              <w:rPr>
                <w:sz w:val="18"/>
                <w:szCs w:val="18"/>
              </w:rPr>
              <w:t>100</w:t>
            </w:r>
          </w:p>
        </w:tc>
        <w:tc>
          <w:tcPr>
            <w:tcW w:w="1418" w:type="dxa"/>
            <w:vAlign w:val="center"/>
          </w:tcPr>
          <w:p w:rsidR="009E1AE8" w:rsidRPr="0052312B" w:rsidRDefault="009E1AE8" w:rsidP="009E1AE8">
            <w:pPr>
              <w:jc w:val="center"/>
              <w:rPr>
                <w:sz w:val="18"/>
                <w:szCs w:val="18"/>
              </w:rPr>
            </w:pPr>
            <w:r w:rsidRPr="0052312B">
              <w:rPr>
                <w:sz w:val="18"/>
                <w:szCs w:val="18"/>
              </w:rPr>
              <w:t>100</w:t>
            </w:r>
          </w:p>
        </w:tc>
        <w:tc>
          <w:tcPr>
            <w:tcW w:w="1417" w:type="dxa"/>
            <w:vAlign w:val="center"/>
          </w:tcPr>
          <w:p w:rsidR="009E1AE8" w:rsidRPr="0052312B" w:rsidRDefault="009E1AE8" w:rsidP="009E1AE8">
            <w:pPr>
              <w:jc w:val="center"/>
              <w:rPr>
                <w:sz w:val="18"/>
                <w:szCs w:val="18"/>
              </w:rPr>
            </w:pPr>
            <w:r w:rsidRPr="0052312B">
              <w:rPr>
                <w:sz w:val="18"/>
                <w:szCs w:val="18"/>
              </w:rPr>
              <w:t>100</w:t>
            </w:r>
          </w:p>
        </w:tc>
        <w:tc>
          <w:tcPr>
            <w:tcW w:w="1086" w:type="dxa"/>
            <w:vAlign w:val="center"/>
          </w:tcPr>
          <w:p w:rsidR="009E1AE8" w:rsidRPr="0052312B" w:rsidRDefault="00806D29" w:rsidP="009E1AE8">
            <w:pPr>
              <w:jc w:val="center"/>
              <w:rPr>
                <w:sz w:val="18"/>
                <w:szCs w:val="18"/>
              </w:rPr>
            </w:pPr>
            <w:r w:rsidRPr="0052312B">
              <w:rPr>
                <w:sz w:val="18"/>
                <w:szCs w:val="18"/>
              </w:rPr>
              <w:t>100</w:t>
            </w:r>
          </w:p>
        </w:tc>
      </w:tr>
      <w:tr w:rsidR="0052312B" w:rsidRPr="0052312B" w:rsidTr="00A51132">
        <w:trPr>
          <w:trHeight w:val="1694"/>
        </w:trPr>
        <w:tc>
          <w:tcPr>
            <w:tcW w:w="422" w:type="dxa"/>
            <w:vAlign w:val="center"/>
          </w:tcPr>
          <w:p w:rsidR="009E1AE8" w:rsidRPr="0052312B" w:rsidRDefault="009E1AE8" w:rsidP="009E1AE8">
            <w:pPr>
              <w:ind w:left="-108" w:right="-108"/>
              <w:jc w:val="center"/>
              <w:rPr>
                <w:sz w:val="18"/>
                <w:szCs w:val="18"/>
              </w:rPr>
            </w:pPr>
            <w:r w:rsidRPr="0052312B">
              <w:rPr>
                <w:sz w:val="18"/>
                <w:szCs w:val="18"/>
              </w:rPr>
              <w:t>2.1.1</w:t>
            </w:r>
          </w:p>
        </w:tc>
        <w:tc>
          <w:tcPr>
            <w:tcW w:w="3973" w:type="dxa"/>
            <w:vAlign w:val="center"/>
          </w:tcPr>
          <w:p w:rsidR="009E1AE8" w:rsidRPr="0052312B" w:rsidRDefault="009E1AE8" w:rsidP="009E1AE8">
            <w:pPr>
              <w:rPr>
                <w:sz w:val="18"/>
                <w:szCs w:val="18"/>
              </w:rPr>
            </w:pPr>
            <w:r w:rsidRPr="0052312B">
              <w:rPr>
                <w:sz w:val="18"/>
                <w:szCs w:val="18"/>
              </w:rPr>
              <w:t>Наличие комфортных условий для предоставления услуг: наличие комфортной зоны отдыха (ожидания); наличие и понятность навигации внутри организации; наличие и доступность питьевой воды; наличие и доступность санитарно-гигиенических помещений; санитарное состояние помещений организации; транспортная доступность; доступность записи на получение услуги.</w:t>
            </w:r>
          </w:p>
        </w:tc>
        <w:tc>
          <w:tcPr>
            <w:tcW w:w="1275" w:type="dxa"/>
            <w:vAlign w:val="center"/>
          </w:tcPr>
          <w:p w:rsidR="009E1AE8" w:rsidRPr="0052312B" w:rsidRDefault="009E1AE8" w:rsidP="009E1AE8">
            <w:pPr>
              <w:jc w:val="center"/>
              <w:rPr>
                <w:sz w:val="18"/>
                <w:szCs w:val="18"/>
              </w:rPr>
            </w:pPr>
            <w:r w:rsidRPr="0052312B">
              <w:rPr>
                <w:sz w:val="18"/>
                <w:szCs w:val="18"/>
              </w:rPr>
              <w:t>100</w:t>
            </w:r>
          </w:p>
        </w:tc>
        <w:tc>
          <w:tcPr>
            <w:tcW w:w="1418" w:type="dxa"/>
            <w:vAlign w:val="center"/>
          </w:tcPr>
          <w:p w:rsidR="009E1AE8" w:rsidRPr="0052312B" w:rsidRDefault="009E1AE8" w:rsidP="009E1AE8">
            <w:pPr>
              <w:jc w:val="center"/>
              <w:rPr>
                <w:sz w:val="18"/>
                <w:szCs w:val="18"/>
              </w:rPr>
            </w:pPr>
            <w:r w:rsidRPr="0052312B">
              <w:rPr>
                <w:sz w:val="18"/>
                <w:szCs w:val="18"/>
              </w:rPr>
              <w:t>100</w:t>
            </w:r>
          </w:p>
        </w:tc>
        <w:tc>
          <w:tcPr>
            <w:tcW w:w="1417" w:type="dxa"/>
            <w:vAlign w:val="center"/>
          </w:tcPr>
          <w:p w:rsidR="009E1AE8" w:rsidRPr="0052312B" w:rsidRDefault="009E1AE8" w:rsidP="009E1AE8">
            <w:pPr>
              <w:jc w:val="center"/>
              <w:rPr>
                <w:sz w:val="18"/>
                <w:szCs w:val="18"/>
              </w:rPr>
            </w:pPr>
            <w:r w:rsidRPr="0052312B">
              <w:rPr>
                <w:sz w:val="18"/>
                <w:szCs w:val="18"/>
              </w:rPr>
              <w:t>100</w:t>
            </w:r>
          </w:p>
        </w:tc>
        <w:tc>
          <w:tcPr>
            <w:tcW w:w="1086" w:type="dxa"/>
            <w:vAlign w:val="center"/>
          </w:tcPr>
          <w:p w:rsidR="009E1AE8" w:rsidRPr="0052312B" w:rsidRDefault="00806D29" w:rsidP="009E1AE8">
            <w:pPr>
              <w:jc w:val="center"/>
              <w:rPr>
                <w:sz w:val="18"/>
                <w:szCs w:val="18"/>
              </w:rPr>
            </w:pPr>
            <w:r w:rsidRPr="0052312B">
              <w:rPr>
                <w:sz w:val="18"/>
                <w:szCs w:val="18"/>
              </w:rPr>
              <w:t>100</w:t>
            </w:r>
          </w:p>
        </w:tc>
      </w:tr>
      <w:tr w:rsidR="0052312B" w:rsidRPr="0052312B" w:rsidTr="00A51132">
        <w:tc>
          <w:tcPr>
            <w:tcW w:w="422" w:type="dxa"/>
            <w:vAlign w:val="center"/>
          </w:tcPr>
          <w:p w:rsidR="009E1AE8" w:rsidRPr="0052312B" w:rsidRDefault="009E1AE8" w:rsidP="009E1AE8">
            <w:pPr>
              <w:ind w:left="-108" w:right="-108"/>
              <w:jc w:val="center"/>
              <w:rPr>
                <w:sz w:val="18"/>
                <w:szCs w:val="18"/>
              </w:rPr>
            </w:pPr>
            <w:r w:rsidRPr="0052312B">
              <w:rPr>
                <w:sz w:val="18"/>
                <w:szCs w:val="18"/>
              </w:rPr>
              <w:t>2.3</w:t>
            </w:r>
          </w:p>
        </w:tc>
        <w:tc>
          <w:tcPr>
            <w:tcW w:w="3973" w:type="dxa"/>
            <w:vAlign w:val="center"/>
          </w:tcPr>
          <w:p w:rsidR="009E1AE8" w:rsidRPr="0052312B" w:rsidRDefault="009E1AE8" w:rsidP="009E1AE8">
            <w:pPr>
              <w:rPr>
                <w:sz w:val="18"/>
                <w:szCs w:val="18"/>
              </w:rPr>
            </w:pPr>
            <w:r w:rsidRPr="0052312B">
              <w:rPr>
                <w:sz w:val="18"/>
                <w:szCs w:val="18"/>
              </w:rPr>
              <w:t>Доля получателей услуг удовлетворенных комфортностью предоставления услуг организацией.</w:t>
            </w:r>
          </w:p>
        </w:tc>
        <w:tc>
          <w:tcPr>
            <w:tcW w:w="1275" w:type="dxa"/>
            <w:vAlign w:val="center"/>
          </w:tcPr>
          <w:p w:rsidR="009E1AE8" w:rsidRPr="0052312B" w:rsidRDefault="009E1AE8" w:rsidP="009E1AE8">
            <w:pPr>
              <w:jc w:val="center"/>
              <w:rPr>
                <w:sz w:val="18"/>
                <w:szCs w:val="18"/>
              </w:rPr>
            </w:pPr>
            <w:r w:rsidRPr="0052312B">
              <w:rPr>
                <w:sz w:val="18"/>
                <w:szCs w:val="18"/>
              </w:rPr>
              <w:t>100</w:t>
            </w:r>
          </w:p>
        </w:tc>
        <w:tc>
          <w:tcPr>
            <w:tcW w:w="1418" w:type="dxa"/>
            <w:vAlign w:val="center"/>
          </w:tcPr>
          <w:p w:rsidR="009E1AE8" w:rsidRPr="0052312B" w:rsidRDefault="0052312B" w:rsidP="009E1AE8">
            <w:pPr>
              <w:jc w:val="center"/>
              <w:rPr>
                <w:sz w:val="18"/>
                <w:szCs w:val="18"/>
              </w:rPr>
            </w:pPr>
            <w:r w:rsidRPr="0052312B">
              <w:rPr>
                <w:sz w:val="18"/>
                <w:szCs w:val="18"/>
              </w:rPr>
              <w:t>98</w:t>
            </w:r>
          </w:p>
        </w:tc>
        <w:tc>
          <w:tcPr>
            <w:tcW w:w="1417" w:type="dxa"/>
            <w:vAlign w:val="center"/>
          </w:tcPr>
          <w:p w:rsidR="009E1AE8" w:rsidRPr="0052312B" w:rsidRDefault="00806D29" w:rsidP="009E1AE8">
            <w:pPr>
              <w:jc w:val="center"/>
              <w:rPr>
                <w:sz w:val="18"/>
                <w:szCs w:val="18"/>
              </w:rPr>
            </w:pPr>
            <w:r w:rsidRPr="0052312B">
              <w:rPr>
                <w:sz w:val="18"/>
                <w:szCs w:val="18"/>
              </w:rPr>
              <w:t>98</w:t>
            </w:r>
          </w:p>
        </w:tc>
        <w:tc>
          <w:tcPr>
            <w:tcW w:w="1086" w:type="dxa"/>
            <w:vAlign w:val="center"/>
          </w:tcPr>
          <w:p w:rsidR="009E1AE8" w:rsidRPr="0052312B" w:rsidRDefault="00806D29" w:rsidP="009E1AE8">
            <w:pPr>
              <w:jc w:val="center"/>
              <w:rPr>
                <w:sz w:val="18"/>
                <w:szCs w:val="18"/>
              </w:rPr>
            </w:pPr>
            <w:r w:rsidRPr="0052312B">
              <w:rPr>
                <w:sz w:val="18"/>
                <w:szCs w:val="18"/>
              </w:rPr>
              <w:t>96</w:t>
            </w:r>
          </w:p>
        </w:tc>
      </w:tr>
      <w:tr w:rsidR="0052312B" w:rsidRPr="0052312B" w:rsidTr="00A51132">
        <w:tc>
          <w:tcPr>
            <w:tcW w:w="422" w:type="dxa"/>
            <w:vAlign w:val="center"/>
          </w:tcPr>
          <w:p w:rsidR="009E1AE8" w:rsidRPr="0052312B" w:rsidRDefault="009E1AE8" w:rsidP="009E1AE8">
            <w:pPr>
              <w:ind w:left="-108" w:right="-108"/>
              <w:jc w:val="center"/>
              <w:rPr>
                <w:sz w:val="18"/>
                <w:szCs w:val="18"/>
              </w:rPr>
            </w:pPr>
            <w:r w:rsidRPr="0052312B">
              <w:rPr>
                <w:sz w:val="18"/>
                <w:szCs w:val="18"/>
              </w:rPr>
              <w:t>2.3.1</w:t>
            </w:r>
          </w:p>
        </w:tc>
        <w:tc>
          <w:tcPr>
            <w:tcW w:w="3973" w:type="dxa"/>
            <w:vAlign w:val="center"/>
          </w:tcPr>
          <w:p w:rsidR="009E1AE8" w:rsidRPr="0052312B" w:rsidRDefault="009E1AE8" w:rsidP="009E1AE8">
            <w:pPr>
              <w:rPr>
                <w:sz w:val="18"/>
                <w:szCs w:val="18"/>
              </w:rPr>
            </w:pPr>
            <w:r w:rsidRPr="0052312B">
              <w:rPr>
                <w:sz w:val="18"/>
                <w:szCs w:val="18"/>
              </w:rPr>
              <w:t>Удовлетворенность комфортностью предоставления услуг организацией.</w:t>
            </w:r>
          </w:p>
        </w:tc>
        <w:tc>
          <w:tcPr>
            <w:tcW w:w="1275" w:type="dxa"/>
            <w:vAlign w:val="center"/>
          </w:tcPr>
          <w:p w:rsidR="009E1AE8" w:rsidRPr="0052312B" w:rsidRDefault="009E1AE8" w:rsidP="009E1AE8">
            <w:pPr>
              <w:jc w:val="center"/>
              <w:rPr>
                <w:sz w:val="18"/>
                <w:szCs w:val="18"/>
              </w:rPr>
            </w:pPr>
            <w:r w:rsidRPr="0052312B">
              <w:rPr>
                <w:sz w:val="18"/>
                <w:szCs w:val="18"/>
              </w:rPr>
              <w:t>100</w:t>
            </w:r>
          </w:p>
        </w:tc>
        <w:tc>
          <w:tcPr>
            <w:tcW w:w="1418" w:type="dxa"/>
            <w:vAlign w:val="center"/>
          </w:tcPr>
          <w:p w:rsidR="009E1AE8" w:rsidRPr="0052312B" w:rsidRDefault="0052312B" w:rsidP="009E1AE8">
            <w:pPr>
              <w:jc w:val="center"/>
              <w:rPr>
                <w:sz w:val="18"/>
                <w:szCs w:val="18"/>
              </w:rPr>
            </w:pPr>
            <w:r w:rsidRPr="0052312B">
              <w:rPr>
                <w:sz w:val="18"/>
                <w:szCs w:val="18"/>
              </w:rPr>
              <w:t>98</w:t>
            </w:r>
          </w:p>
        </w:tc>
        <w:tc>
          <w:tcPr>
            <w:tcW w:w="1417" w:type="dxa"/>
            <w:vAlign w:val="center"/>
          </w:tcPr>
          <w:p w:rsidR="009E1AE8" w:rsidRPr="0052312B" w:rsidRDefault="00806D29" w:rsidP="009E1AE8">
            <w:pPr>
              <w:jc w:val="center"/>
              <w:rPr>
                <w:sz w:val="18"/>
                <w:szCs w:val="18"/>
              </w:rPr>
            </w:pPr>
            <w:r w:rsidRPr="0052312B">
              <w:rPr>
                <w:sz w:val="18"/>
                <w:szCs w:val="18"/>
              </w:rPr>
              <w:t>98</w:t>
            </w:r>
          </w:p>
        </w:tc>
        <w:tc>
          <w:tcPr>
            <w:tcW w:w="1086" w:type="dxa"/>
            <w:vAlign w:val="center"/>
          </w:tcPr>
          <w:p w:rsidR="009E1AE8" w:rsidRPr="0052312B" w:rsidRDefault="00806D29" w:rsidP="009E1AE8">
            <w:pPr>
              <w:jc w:val="center"/>
              <w:rPr>
                <w:sz w:val="18"/>
                <w:szCs w:val="18"/>
              </w:rPr>
            </w:pPr>
            <w:r w:rsidRPr="0052312B">
              <w:rPr>
                <w:sz w:val="18"/>
                <w:szCs w:val="18"/>
              </w:rPr>
              <w:t>96</w:t>
            </w:r>
          </w:p>
        </w:tc>
      </w:tr>
      <w:tr w:rsidR="0052312B" w:rsidRPr="0052312B" w:rsidTr="00540FD3">
        <w:trPr>
          <w:trHeight w:val="362"/>
        </w:trPr>
        <w:tc>
          <w:tcPr>
            <w:tcW w:w="4395" w:type="dxa"/>
            <w:gridSpan w:val="2"/>
            <w:shd w:val="clear" w:color="auto" w:fill="D9D9D9" w:themeFill="background1" w:themeFillShade="D9"/>
            <w:vAlign w:val="center"/>
          </w:tcPr>
          <w:p w:rsidR="00C57BDE" w:rsidRPr="0052312B" w:rsidRDefault="00C57BDE" w:rsidP="00296707">
            <w:pPr>
              <w:rPr>
                <w:sz w:val="18"/>
                <w:szCs w:val="18"/>
              </w:rPr>
            </w:pPr>
            <w:r w:rsidRPr="0052312B">
              <w:rPr>
                <w:b/>
                <w:sz w:val="18"/>
                <w:szCs w:val="18"/>
              </w:rPr>
              <w:t>Итоговое значение в части показателей, характеризующих общий критерий оценки.</w:t>
            </w:r>
          </w:p>
        </w:tc>
        <w:tc>
          <w:tcPr>
            <w:tcW w:w="1275" w:type="dxa"/>
            <w:shd w:val="clear" w:color="auto" w:fill="D9D9D9" w:themeFill="background1" w:themeFillShade="D9"/>
            <w:vAlign w:val="center"/>
          </w:tcPr>
          <w:p w:rsidR="00C57BDE" w:rsidRPr="0052312B" w:rsidRDefault="00C57BDE" w:rsidP="00296707">
            <w:pPr>
              <w:jc w:val="center"/>
              <w:rPr>
                <w:sz w:val="18"/>
                <w:szCs w:val="18"/>
              </w:rPr>
            </w:pPr>
            <w:r w:rsidRPr="0052312B">
              <w:rPr>
                <w:b/>
                <w:sz w:val="18"/>
                <w:szCs w:val="18"/>
              </w:rPr>
              <w:t>100,00</w:t>
            </w:r>
          </w:p>
        </w:tc>
        <w:tc>
          <w:tcPr>
            <w:tcW w:w="1418" w:type="dxa"/>
            <w:shd w:val="clear" w:color="auto" w:fill="D9D9D9" w:themeFill="background1" w:themeFillShade="D9"/>
            <w:vAlign w:val="center"/>
          </w:tcPr>
          <w:p w:rsidR="00C57BDE" w:rsidRPr="0052312B" w:rsidRDefault="0052312B">
            <w:pPr>
              <w:jc w:val="center"/>
              <w:rPr>
                <w:b/>
                <w:bCs/>
                <w:sz w:val="18"/>
                <w:szCs w:val="18"/>
              </w:rPr>
            </w:pPr>
            <w:r w:rsidRPr="0052312B">
              <w:rPr>
                <w:b/>
                <w:bCs/>
                <w:sz w:val="18"/>
                <w:szCs w:val="18"/>
              </w:rPr>
              <w:t>99,00</w:t>
            </w:r>
          </w:p>
        </w:tc>
        <w:tc>
          <w:tcPr>
            <w:tcW w:w="1417" w:type="dxa"/>
            <w:shd w:val="clear" w:color="auto" w:fill="D9D9D9" w:themeFill="background1" w:themeFillShade="D9"/>
            <w:vAlign w:val="center"/>
          </w:tcPr>
          <w:p w:rsidR="00C57BDE" w:rsidRPr="0052312B" w:rsidRDefault="00806D29">
            <w:pPr>
              <w:jc w:val="center"/>
              <w:rPr>
                <w:b/>
                <w:bCs/>
                <w:sz w:val="18"/>
                <w:szCs w:val="18"/>
              </w:rPr>
            </w:pPr>
            <w:r w:rsidRPr="0052312B">
              <w:rPr>
                <w:b/>
                <w:bCs/>
                <w:sz w:val="18"/>
                <w:szCs w:val="18"/>
              </w:rPr>
              <w:t>99,10</w:t>
            </w:r>
          </w:p>
        </w:tc>
        <w:tc>
          <w:tcPr>
            <w:tcW w:w="1086" w:type="dxa"/>
            <w:shd w:val="clear" w:color="auto" w:fill="D9D9D9" w:themeFill="background1" w:themeFillShade="D9"/>
            <w:vAlign w:val="center"/>
          </w:tcPr>
          <w:p w:rsidR="00C57BDE" w:rsidRPr="0052312B" w:rsidRDefault="00806D29">
            <w:pPr>
              <w:jc w:val="center"/>
              <w:rPr>
                <w:b/>
                <w:bCs/>
                <w:sz w:val="18"/>
                <w:szCs w:val="18"/>
              </w:rPr>
            </w:pPr>
            <w:r w:rsidRPr="0052312B">
              <w:rPr>
                <w:b/>
                <w:bCs/>
                <w:sz w:val="18"/>
                <w:szCs w:val="18"/>
              </w:rPr>
              <w:t>98,20</w:t>
            </w:r>
          </w:p>
        </w:tc>
      </w:tr>
      <w:tr w:rsidR="0052312B" w:rsidRPr="0052312B" w:rsidTr="0079756B">
        <w:trPr>
          <w:trHeight w:val="367"/>
        </w:trPr>
        <w:tc>
          <w:tcPr>
            <w:tcW w:w="9591" w:type="dxa"/>
            <w:gridSpan w:val="6"/>
            <w:vAlign w:val="center"/>
          </w:tcPr>
          <w:p w:rsidR="00C57BDE" w:rsidRPr="0052312B" w:rsidRDefault="00C57BDE" w:rsidP="00296707">
            <w:pPr>
              <w:jc w:val="center"/>
              <w:rPr>
                <w:b/>
                <w:sz w:val="18"/>
                <w:szCs w:val="18"/>
              </w:rPr>
            </w:pPr>
            <w:r w:rsidRPr="0052312B">
              <w:rPr>
                <w:b/>
                <w:sz w:val="18"/>
                <w:szCs w:val="18"/>
              </w:rPr>
              <w:t>Критерий 3 «Доступность образовательной деятельности для инвалидов»</w:t>
            </w:r>
          </w:p>
        </w:tc>
      </w:tr>
      <w:tr w:rsidR="0052312B" w:rsidRPr="0052312B" w:rsidTr="00A51132">
        <w:tc>
          <w:tcPr>
            <w:tcW w:w="422" w:type="dxa"/>
            <w:vAlign w:val="center"/>
          </w:tcPr>
          <w:p w:rsidR="009E1AE8" w:rsidRPr="0052312B" w:rsidRDefault="009E1AE8" w:rsidP="009E1AE8">
            <w:pPr>
              <w:ind w:left="-108" w:right="-108"/>
              <w:jc w:val="center"/>
              <w:rPr>
                <w:sz w:val="18"/>
                <w:szCs w:val="18"/>
              </w:rPr>
            </w:pPr>
            <w:r w:rsidRPr="0052312B">
              <w:rPr>
                <w:sz w:val="18"/>
                <w:szCs w:val="18"/>
              </w:rPr>
              <w:t>3.1</w:t>
            </w:r>
          </w:p>
        </w:tc>
        <w:tc>
          <w:tcPr>
            <w:tcW w:w="3973" w:type="dxa"/>
            <w:vAlign w:val="center"/>
          </w:tcPr>
          <w:p w:rsidR="009E1AE8" w:rsidRPr="0052312B" w:rsidRDefault="009E1AE8" w:rsidP="009E1AE8">
            <w:pPr>
              <w:rPr>
                <w:sz w:val="18"/>
                <w:szCs w:val="18"/>
              </w:rPr>
            </w:pPr>
            <w:r w:rsidRPr="0052312B">
              <w:rPr>
                <w:sz w:val="18"/>
                <w:szCs w:val="18"/>
              </w:rPr>
              <w:t>Оборудование помещений организации  и прилегающей к ней территории с учетом доступности для инвалидов.</w:t>
            </w:r>
          </w:p>
        </w:tc>
        <w:tc>
          <w:tcPr>
            <w:tcW w:w="1275" w:type="dxa"/>
            <w:vAlign w:val="center"/>
          </w:tcPr>
          <w:p w:rsidR="009E1AE8" w:rsidRPr="0052312B" w:rsidRDefault="009E1AE8" w:rsidP="009E1AE8">
            <w:pPr>
              <w:jc w:val="center"/>
              <w:rPr>
                <w:sz w:val="18"/>
                <w:szCs w:val="18"/>
              </w:rPr>
            </w:pPr>
            <w:r w:rsidRPr="0052312B">
              <w:rPr>
                <w:sz w:val="18"/>
                <w:szCs w:val="18"/>
              </w:rPr>
              <w:t>100</w:t>
            </w:r>
          </w:p>
        </w:tc>
        <w:tc>
          <w:tcPr>
            <w:tcW w:w="1418" w:type="dxa"/>
            <w:vAlign w:val="center"/>
          </w:tcPr>
          <w:p w:rsidR="009E1AE8" w:rsidRPr="0052312B" w:rsidRDefault="009E1AE8" w:rsidP="009E1AE8">
            <w:pPr>
              <w:jc w:val="center"/>
              <w:rPr>
                <w:sz w:val="18"/>
                <w:szCs w:val="18"/>
              </w:rPr>
            </w:pPr>
            <w:r w:rsidRPr="0052312B">
              <w:rPr>
                <w:sz w:val="18"/>
                <w:szCs w:val="18"/>
              </w:rPr>
              <w:t>20</w:t>
            </w:r>
          </w:p>
        </w:tc>
        <w:tc>
          <w:tcPr>
            <w:tcW w:w="1417" w:type="dxa"/>
            <w:vAlign w:val="center"/>
          </w:tcPr>
          <w:p w:rsidR="009E1AE8" w:rsidRPr="0052312B" w:rsidRDefault="00806D29" w:rsidP="009E1AE8">
            <w:pPr>
              <w:jc w:val="center"/>
              <w:rPr>
                <w:sz w:val="18"/>
                <w:szCs w:val="18"/>
              </w:rPr>
            </w:pPr>
            <w:r w:rsidRPr="0052312B">
              <w:rPr>
                <w:sz w:val="18"/>
                <w:szCs w:val="18"/>
              </w:rPr>
              <w:t>2</w:t>
            </w:r>
            <w:r w:rsidR="00322CDD" w:rsidRPr="0052312B">
              <w:rPr>
                <w:sz w:val="18"/>
                <w:szCs w:val="18"/>
              </w:rPr>
              <w:t>7</w:t>
            </w:r>
          </w:p>
        </w:tc>
        <w:tc>
          <w:tcPr>
            <w:tcW w:w="1086" w:type="dxa"/>
            <w:vAlign w:val="center"/>
          </w:tcPr>
          <w:p w:rsidR="009E1AE8" w:rsidRPr="0052312B" w:rsidRDefault="00806D29" w:rsidP="009E1AE8">
            <w:pPr>
              <w:jc w:val="center"/>
              <w:rPr>
                <w:sz w:val="18"/>
                <w:szCs w:val="18"/>
              </w:rPr>
            </w:pPr>
            <w:r w:rsidRPr="0052312B">
              <w:rPr>
                <w:sz w:val="18"/>
                <w:szCs w:val="18"/>
              </w:rPr>
              <w:t>25</w:t>
            </w:r>
          </w:p>
        </w:tc>
      </w:tr>
      <w:tr w:rsidR="0052312B" w:rsidRPr="0052312B" w:rsidTr="00A51132">
        <w:trPr>
          <w:trHeight w:val="2067"/>
        </w:trPr>
        <w:tc>
          <w:tcPr>
            <w:tcW w:w="422" w:type="dxa"/>
            <w:vAlign w:val="center"/>
          </w:tcPr>
          <w:p w:rsidR="009E1AE8" w:rsidRPr="0052312B" w:rsidRDefault="009E1AE8" w:rsidP="009E1AE8">
            <w:pPr>
              <w:ind w:left="-108" w:right="-108"/>
              <w:jc w:val="center"/>
              <w:rPr>
                <w:sz w:val="18"/>
                <w:szCs w:val="18"/>
              </w:rPr>
            </w:pPr>
            <w:r w:rsidRPr="0052312B">
              <w:rPr>
                <w:sz w:val="18"/>
                <w:szCs w:val="18"/>
              </w:rPr>
              <w:t>3.1.1</w:t>
            </w:r>
          </w:p>
        </w:tc>
        <w:tc>
          <w:tcPr>
            <w:tcW w:w="3973" w:type="dxa"/>
            <w:vAlign w:val="center"/>
          </w:tcPr>
          <w:p w:rsidR="009E1AE8" w:rsidRPr="0052312B" w:rsidRDefault="009E1AE8" w:rsidP="009E1AE8">
            <w:pPr>
              <w:rPr>
                <w:sz w:val="18"/>
                <w:szCs w:val="18"/>
              </w:rPr>
            </w:pPr>
            <w:r w:rsidRPr="0052312B">
              <w:rPr>
                <w:sz w:val="18"/>
                <w:szCs w:val="18"/>
              </w:rPr>
              <w:t>Наличие в помещениях организации и на прилегающей к ней территории: оборудованных входных групп пандусами (подъемными платформами); выделенных стоянок для автотранспортных средств инвалидов; адаптированных лифтов, поручней, расширенных дверных проемов; сменных кресел-колясок; специально оборудованных санитарно-гигиенических помещений в организации.</w:t>
            </w:r>
          </w:p>
        </w:tc>
        <w:tc>
          <w:tcPr>
            <w:tcW w:w="1275" w:type="dxa"/>
            <w:vAlign w:val="center"/>
          </w:tcPr>
          <w:p w:rsidR="009E1AE8" w:rsidRPr="0052312B" w:rsidRDefault="009E1AE8" w:rsidP="009E1AE8">
            <w:pPr>
              <w:jc w:val="center"/>
              <w:rPr>
                <w:sz w:val="18"/>
                <w:szCs w:val="18"/>
              </w:rPr>
            </w:pPr>
            <w:r w:rsidRPr="0052312B">
              <w:rPr>
                <w:sz w:val="18"/>
                <w:szCs w:val="18"/>
              </w:rPr>
              <w:t>100</w:t>
            </w:r>
          </w:p>
        </w:tc>
        <w:tc>
          <w:tcPr>
            <w:tcW w:w="1418" w:type="dxa"/>
            <w:vAlign w:val="center"/>
          </w:tcPr>
          <w:p w:rsidR="009E1AE8" w:rsidRPr="0052312B" w:rsidRDefault="009E1AE8" w:rsidP="009E1AE8">
            <w:pPr>
              <w:jc w:val="center"/>
              <w:rPr>
                <w:sz w:val="18"/>
                <w:szCs w:val="18"/>
              </w:rPr>
            </w:pPr>
            <w:r w:rsidRPr="0052312B">
              <w:rPr>
                <w:sz w:val="18"/>
                <w:szCs w:val="18"/>
              </w:rPr>
              <w:t>20</w:t>
            </w:r>
          </w:p>
        </w:tc>
        <w:tc>
          <w:tcPr>
            <w:tcW w:w="1417" w:type="dxa"/>
            <w:vAlign w:val="center"/>
          </w:tcPr>
          <w:p w:rsidR="009E1AE8" w:rsidRPr="0052312B" w:rsidRDefault="00806D29" w:rsidP="009E1AE8">
            <w:pPr>
              <w:jc w:val="center"/>
              <w:rPr>
                <w:sz w:val="18"/>
                <w:szCs w:val="18"/>
              </w:rPr>
            </w:pPr>
            <w:r w:rsidRPr="0052312B">
              <w:rPr>
                <w:sz w:val="18"/>
                <w:szCs w:val="18"/>
              </w:rPr>
              <w:t>27</w:t>
            </w:r>
          </w:p>
        </w:tc>
        <w:tc>
          <w:tcPr>
            <w:tcW w:w="1086" w:type="dxa"/>
            <w:vAlign w:val="center"/>
          </w:tcPr>
          <w:p w:rsidR="009E1AE8" w:rsidRPr="0052312B" w:rsidRDefault="00806D29" w:rsidP="00806D29">
            <w:pPr>
              <w:jc w:val="center"/>
              <w:rPr>
                <w:sz w:val="18"/>
                <w:szCs w:val="18"/>
              </w:rPr>
            </w:pPr>
            <w:r w:rsidRPr="0052312B">
              <w:rPr>
                <w:sz w:val="18"/>
                <w:szCs w:val="18"/>
              </w:rPr>
              <w:t>25</w:t>
            </w:r>
          </w:p>
        </w:tc>
      </w:tr>
      <w:tr w:rsidR="0052312B" w:rsidRPr="0052312B" w:rsidTr="00A51132">
        <w:trPr>
          <w:trHeight w:val="538"/>
        </w:trPr>
        <w:tc>
          <w:tcPr>
            <w:tcW w:w="422" w:type="dxa"/>
            <w:vAlign w:val="center"/>
          </w:tcPr>
          <w:p w:rsidR="009E1AE8" w:rsidRPr="0052312B" w:rsidRDefault="009E1AE8" w:rsidP="009E1AE8">
            <w:pPr>
              <w:ind w:left="-108" w:right="-108"/>
              <w:jc w:val="center"/>
              <w:rPr>
                <w:sz w:val="18"/>
                <w:szCs w:val="18"/>
              </w:rPr>
            </w:pPr>
            <w:r w:rsidRPr="0052312B">
              <w:rPr>
                <w:sz w:val="18"/>
                <w:szCs w:val="18"/>
              </w:rPr>
              <w:t>3.2</w:t>
            </w:r>
          </w:p>
        </w:tc>
        <w:tc>
          <w:tcPr>
            <w:tcW w:w="3973" w:type="dxa"/>
            <w:vAlign w:val="center"/>
          </w:tcPr>
          <w:p w:rsidR="009E1AE8" w:rsidRPr="0052312B" w:rsidRDefault="009E1AE8" w:rsidP="009E1AE8">
            <w:pPr>
              <w:rPr>
                <w:sz w:val="18"/>
                <w:szCs w:val="18"/>
              </w:rPr>
            </w:pPr>
            <w:r w:rsidRPr="0052312B">
              <w:rPr>
                <w:sz w:val="18"/>
                <w:szCs w:val="18"/>
              </w:rPr>
              <w:t>Обеспечение в организации условий доступности, позволяющих инвалидам получать образовательные услуги наравне с другими.</w:t>
            </w:r>
          </w:p>
        </w:tc>
        <w:tc>
          <w:tcPr>
            <w:tcW w:w="1275" w:type="dxa"/>
            <w:vAlign w:val="center"/>
          </w:tcPr>
          <w:p w:rsidR="009E1AE8" w:rsidRPr="0052312B" w:rsidRDefault="009E1AE8" w:rsidP="009E1AE8">
            <w:pPr>
              <w:jc w:val="center"/>
              <w:rPr>
                <w:sz w:val="18"/>
                <w:szCs w:val="18"/>
              </w:rPr>
            </w:pPr>
            <w:r w:rsidRPr="0052312B">
              <w:rPr>
                <w:sz w:val="18"/>
                <w:szCs w:val="18"/>
              </w:rPr>
              <w:t>100</w:t>
            </w:r>
          </w:p>
        </w:tc>
        <w:tc>
          <w:tcPr>
            <w:tcW w:w="1418" w:type="dxa"/>
            <w:vAlign w:val="center"/>
          </w:tcPr>
          <w:p w:rsidR="009E1AE8" w:rsidRPr="0052312B" w:rsidRDefault="0052312B" w:rsidP="009E1AE8">
            <w:pPr>
              <w:jc w:val="center"/>
              <w:rPr>
                <w:sz w:val="18"/>
                <w:szCs w:val="18"/>
              </w:rPr>
            </w:pPr>
            <w:r w:rsidRPr="0052312B">
              <w:rPr>
                <w:sz w:val="18"/>
                <w:szCs w:val="18"/>
              </w:rPr>
              <w:t>100</w:t>
            </w:r>
          </w:p>
        </w:tc>
        <w:tc>
          <w:tcPr>
            <w:tcW w:w="1417" w:type="dxa"/>
            <w:vAlign w:val="center"/>
          </w:tcPr>
          <w:p w:rsidR="009E1AE8" w:rsidRPr="0052312B" w:rsidRDefault="00322CDD" w:rsidP="00806D29">
            <w:pPr>
              <w:jc w:val="center"/>
              <w:rPr>
                <w:sz w:val="18"/>
                <w:szCs w:val="18"/>
              </w:rPr>
            </w:pPr>
            <w:r w:rsidRPr="0052312B">
              <w:rPr>
                <w:sz w:val="18"/>
                <w:szCs w:val="18"/>
              </w:rPr>
              <w:t>9</w:t>
            </w:r>
            <w:r w:rsidR="00806D29" w:rsidRPr="0052312B">
              <w:rPr>
                <w:sz w:val="18"/>
                <w:szCs w:val="18"/>
              </w:rPr>
              <w:t>1</w:t>
            </w:r>
          </w:p>
        </w:tc>
        <w:tc>
          <w:tcPr>
            <w:tcW w:w="1086" w:type="dxa"/>
            <w:vAlign w:val="center"/>
          </w:tcPr>
          <w:p w:rsidR="009E1AE8" w:rsidRPr="0052312B" w:rsidRDefault="00C75749" w:rsidP="00806D29">
            <w:pPr>
              <w:jc w:val="center"/>
              <w:rPr>
                <w:sz w:val="18"/>
                <w:szCs w:val="18"/>
              </w:rPr>
            </w:pPr>
            <w:r w:rsidRPr="0052312B">
              <w:rPr>
                <w:sz w:val="18"/>
                <w:szCs w:val="18"/>
              </w:rPr>
              <w:t>8</w:t>
            </w:r>
            <w:r w:rsidR="00806D29" w:rsidRPr="0052312B">
              <w:rPr>
                <w:sz w:val="18"/>
                <w:szCs w:val="18"/>
              </w:rPr>
              <w:t>4</w:t>
            </w:r>
          </w:p>
        </w:tc>
      </w:tr>
      <w:tr w:rsidR="0052312B" w:rsidRPr="0052312B" w:rsidTr="00A51132">
        <w:trPr>
          <w:trHeight w:val="3952"/>
        </w:trPr>
        <w:tc>
          <w:tcPr>
            <w:tcW w:w="422" w:type="dxa"/>
            <w:vAlign w:val="center"/>
          </w:tcPr>
          <w:p w:rsidR="009E1AE8" w:rsidRPr="0052312B" w:rsidRDefault="009E1AE8" w:rsidP="009E1AE8">
            <w:pPr>
              <w:ind w:left="-108" w:right="-108"/>
              <w:jc w:val="center"/>
              <w:rPr>
                <w:sz w:val="18"/>
                <w:szCs w:val="18"/>
              </w:rPr>
            </w:pPr>
            <w:r w:rsidRPr="0052312B">
              <w:rPr>
                <w:sz w:val="18"/>
                <w:szCs w:val="18"/>
              </w:rPr>
              <w:t>3.2.1</w:t>
            </w:r>
          </w:p>
        </w:tc>
        <w:tc>
          <w:tcPr>
            <w:tcW w:w="3973" w:type="dxa"/>
            <w:vAlign w:val="center"/>
          </w:tcPr>
          <w:p w:rsidR="009E1AE8" w:rsidRPr="0052312B" w:rsidRDefault="009E1AE8" w:rsidP="009E1AE8">
            <w:pPr>
              <w:rPr>
                <w:sz w:val="18"/>
                <w:szCs w:val="18"/>
              </w:rPr>
            </w:pPr>
            <w:r w:rsidRPr="0052312B">
              <w:rPr>
                <w:sz w:val="18"/>
                <w:szCs w:val="18"/>
              </w:rPr>
              <w:t>Наличие в организации условий доступности, позволяющих инвалидам получать услуги наравне с другими: дублирование для инвалидов по слуху и зрению звуковой и зрительной информации; дублирование надписей, знаков и иной текстовой и графической информации знаками, выполненными рельефно-точечным шрифтом Брайля; возможность предоставления инвалидам по слуху (слуху и зрению) услуг сурдопереводчика; наличие альтернативной версии официального сайта организации в сети Интернет для инвалидов по зрению; помощь, оказываемая работниками организации, прошедшими необходимое обучение (инструктирование) по сопровождению инвалидов в помещениях организации и на прилегающей территории; наличие возможности предоставления услуги в дистанционном режиме или на дому.</w:t>
            </w:r>
          </w:p>
        </w:tc>
        <w:tc>
          <w:tcPr>
            <w:tcW w:w="1275" w:type="dxa"/>
            <w:vAlign w:val="center"/>
          </w:tcPr>
          <w:p w:rsidR="009E1AE8" w:rsidRPr="0052312B" w:rsidRDefault="009E1AE8" w:rsidP="009E1AE8">
            <w:pPr>
              <w:jc w:val="center"/>
              <w:rPr>
                <w:sz w:val="18"/>
                <w:szCs w:val="18"/>
              </w:rPr>
            </w:pPr>
            <w:r w:rsidRPr="0052312B">
              <w:rPr>
                <w:sz w:val="18"/>
                <w:szCs w:val="18"/>
              </w:rPr>
              <w:t>100</w:t>
            </w:r>
          </w:p>
        </w:tc>
        <w:tc>
          <w:tcPr>
            <w:tcW w:w="1418" w:type="dxa"/>
            <w:vAlign w:val="center"/>
          </w:tcPr>
          <w:p w:rsidR="009E1AE8" w:rsidRPr="0052312B" w:rsidRDefault="0052312B" w:rsidP="009E1AE8">
            <w:pPr>
              <w:jc w:val="center"/>
              <w:rPr>
                <w:sz w:val="18"/>
                <w:szCs w:val="18"/>
              </w:rPr>
            </w:pPr>
            <w:r w:rsidRPr="0052312B">
              <w:rPr>
                <w:sz w:val="18"/>
                <w:szCs w:val="18"/>
              </w:rPr>
              <w:t>100</w:t>
            </w:r>
          </w:p>
        </w:tc>
        <w:tc>
          <w:tcPr>
            <w:tcW w:w="1417" w:type="dxa"/>
            <w:vAlign w:val="center"/>
          </w:tcPr>
          <w:p w:rsidR="009E1AE8" w:rsidRPr="0052312B" w:rsidRDefault="00322CDD" w:rsidP="00806D29">
            <w:pPr>
              <w:jc w:val="center"/>
              <w:rPr>
                <w:sz w:val="18"/>
                <w:szCs w:val="18"/>
              </w:rPr>
            </w:pPr>
            <w:r w:rsidRPr="0052312B">
              <w:rPr>
                <w:sz w:val="18"/>
                <w:szCs w:val="18"/>
              </w:rPr>
              <w:t>9</w:t>
            </w:r>
            <w:r w:rsidR="00806D29" w:rsidRPr="0052312B">
              <w:rPr>
                <w:sz w:val="18"/>
                <w:szCs w:val="18"/>
              </w:rPr>
              <w:t>1</w:t>
            </w:r>
          </w:p>
        </w:tc>
        <w:tc>
          <w:tcPr>
            <w:tcW w:w="1086" w:type="dxa"/>
            <w:vAlign w:val="center"/>
          </w:tcPr>
          <w:p w:rsidR="009E1AE8" w:rsidRPr="0052312B" w:rsidRDefault="00C75749" w:rsidP="00806D29">
            <w:pPr>
              <w:jc w:val="center"/>
              <w:rPr>
                <w:sz w:val="18"/>
                <w:szCs w:val="18"/>
              </w:rPr>
            </w:pPr>
            <w:r w:rsidRPr="0052312B">
              <w:rPr>
                <w:sz w:val="18"/>
                <w:szCs w:val="18"/>
              </w:rPr>
              <w:t>8</w:t>
            </w:r>
            <w:r w:rsidR="00806D29" w:rsidRPr="0052312B">
              <w:rPr>
                <w:sz w:val="18"/>
                <w:szCs w:val="18"/>
              </w:rPr>
              <w:t>4</w:t>
            </w:r>
          </w:p>
        </w:tc>
      </w:tr>
      <w:tr w:rsidR="0052312B" w:rsidRPr="0052312B" w:rsidTr="00E02A7E">
        <w:trPr>
          <w:trHeight w:val="255"/>
        </w:trPr>
        <w:tc>
          <w:tcPr>
            <w:tcW w:w="422" w:type="dxa"/>
            <w:vAlign w:val="center"/>
          </w:tcPr>
          <w:p w:rsidR="009E1AE8" w:rsidRPr="0052312B" w:rsidRDefault="009E1AE8" w:rsidP="009E1AE8">
            <w:pPr>
              <w:ind w:left="-108" w:right="-108"/>
              <w:jc w:val="center"/>
              <w:rPr>
                <w:sz w:val="18"/>
                <w:szCs w:val="18"/>
              </w:rPr>
            </w:pPr>
            <w:r w:rsidRPr="0052312B">
              <w:rPr>
                <w:sz w:val="18"/>
                <w:szCs w:val="18"/>
              </w:rPr>
              <w:t>3.3</w:t>
            </w:r>
          </w:p>
        </w:tc>
        <w:tc>
          <w:tcPr>
            <w:tcW w:w="3973" w:type="dxa"/>
            <w:vAlign w:val="center"/>
          </w:tcPr>
          <w:p w:rsidR="009E1AE8" w:rsidRPr="0052312B" w:rsidRDefault="009E1AE8" w:rsidP="009E1AE8">
            <w:pPr>
              <w:rPr>
                <w:sz w:val="18"/>
                <w:szCs w:val="18"/>
              </w:rPr>
            </w:pPr>
            <w:r w:rsidRPr="0052312B">
              <w:rPr>
                <w:sz w:val="18"/>
                <w:szCs w:val="18"/>
              </w:rPr>
              <w:t>Доля получателей услуг, удовлетворенных доступностью услуг для инвалидов.</w:t>
            </w:r>
          </w:p>
        </w:tc>
        <w:tc>
          <w:tcPr>
            <w:tcW w:w="1275" w:type="dxa"/>
            <w:vAlign w:val="center"/>
          </w:tcPr>
          <w:p w:rsidR="009E1AE8" w:rsidRPr="0052312B" w:rsidRDefault="009E1AE8" w:rsidP="009E1AE8">
            <w:pPr>
              <w:jc w:val="center"/>
              <w:rPr>
                <w:sz w:val="18"/>
                <w:szCs w:val="18"/>
              </w:rPr>
            </w:pPr>
            <w:r w:rsidRPr="0052312B">
              <w:rPr>
                <w:sz w:val="18"/>
                <w:szCs w:val="18"/>
              </w:rPr>
              <w:t>100</w:t>
            </w:r>
          </w:p>
        </w:tc>
        <w:tc>
          <w:tcPr>
            <w:tcW w:w="1418" w:type="dxa"/>
            <w:vAlign w:val="center"/>
          </w:tcPr>
          <w:p w:rsidR="009E1AE8" w:rsidRPr="0052312B" w:rsidRDefault="0052312B" w:rsidP="009E1AE8">
            <w:pPr>
              <w:jc w:val="center"/>
              <w:rPr>
                <w:sz w:val="18"/>
                <w:szCs w:val="18"/>
              </w:rPr>
            </w:pPr>
            <w:r w:rsidRPr="0052312B">
              <w:rPr>
                <w:sz w:val="18"/>
                <w:szCs w:val="18"/>
              </w:rPr>
              <w:t>92</w:t>
            </w:r>
          </w:p>
        </w:tc>
        <w:tc>
          <w:tcPr>
            <w:tcW w:w="1417" w:type="dxa"/>
            <w:vAlign w:val="center"/>
          </w:tcPr>
          <w:p w:rsidR="009E1AE8" w:rsidRPr="0052312B" w:rsidRDefault="00322CDD" w:rsidP="009E1AE8">
            <w:pPr>
              <w:jc w:val="center"/>
              <w:rPr>
                <w:sz w:val="18"/>
                <w:szCs w:val="18"/>
              </w:rPr>
            </w:pPr>
            <w:r w:rsidRPr="0052312B">
              <w:rPr>
                <w:sz w:val="18"/>
                <w:szCs w:val="18"/>
              </w:rPr>
              <w:t>88</w:t>
            </w:r>
          </w:p>
        </w:tc>
        <w:tc>
          <w:tcPr>
            <w:tcW w:w="1086" w:type="dxa"/>
            <w:vAlign w:val="center"/>
          </w:tcPr>
          <w:p w:rsidR="009E1AE8" w:rsidRPr="0052312B" w:rsidRDefault="00C75749" w:rsidP="00806D29">
            <w:pPr>
              <w:jc w:val="center"/>
              <w:rPr>
                <w:sz w:val="18"/>
                <w:szCs w:val="18"/>
              </w:rPr>
            </w:pPr>
            <w:r w:rsidRPr="0052312B">
              <w:rPr>
                <w:sz w:val="18"/>
                <w:szCs w:val="18"/>
              </w:rPr>
              <w:t>8</w:t>
            </w:r>
            <w:r w:rsidR="00806D29" w:rsidRPr="0052312B">
              <w:rPr>
                <w:sz w:val="18"/>
                <w:szCs w:val="18"/>
              </w:rPr>
              <w:t>7</w:t>
            </w:r>
          </w:p>
        </w:tc>
      </w:tr>
      <w:tr w:rsidR="0052312B" w:rsidRPr="0052312B" w:rsidTr="00E02A7E">
        <w:trPr>
          <w:trHeight w:val="404"/>
        </w:trPr>
        <w:tc>
          <w:tcPr>
            <w:tcW w:w="422" w:type="dxa"/>
            <w:vAlign w:val="center"/>
          </w:tcPr>
          <w:p w:rsidR="009E1AE8" w:rsidRPr="0052312B" w:rsidRDefault="009E1AE8" w:rsidP="009E1AE8">
            <w:pPr>
              <w:ind w:left="-108" w:right="-108"/>
              <w:jc w:val="center"/>
              <w:rPr>
                <w:sz w:val="18"/>
                <w:szCs w:val="18"/>
              </w:rPr>
            </w:pPr>
            <w:r w:rsidRPr="0052312B">
              <w:rPr>
                <w:sz w:val="18"/>
                <w:szCs w:val="18"/>
              </w:rPr>
              <w:t>3.3.1</w:t>
            </w:r>
          </w:p>
        </w:tc>
        <w:tc>
          <w:tcPr>
            <w:tcW w:w="3973" w:type="dxa"/>
            <w:vAlign w:val="center"/>
          </w:tcPr>
          <w:p w:rsidR="009E1AE8" w:rsidRPr="0052312B" w:rsidRDefault="009E1AE8" w:rsidP="009E1AE8">
            <w:pPr>
              <w:rPr>
                <w:sz w:val="18"/>
                <w:szCs w:val="18"/>
              </w:rPr>
            </w:pPr>
            <w:r w:rsidRPr="0052312B">
              <w:rPr>
                <w:sz w:val="18"/>
                <w:szCs w:val="18"/>
              </w:rPr>
              <w:t>Удовлетворенность доступностью услуг для инвалидов.</w:t>
            </w:r>
          </w:p>
        </w:tc>
        <w:tc>
          <w:tcPr>
            <w:tcW w:w="1275" w:type="dxa"/>
            <w:vAlign w:val="center"/>
          </w:tcPr>
          <w:p w:rsidR="009E1AE8" w:rsidRPr="0052312B" w:rsidRDefault="009E1AE8" w:rsidP="009E1AE8">
            <w:pPr>
              <w:jc w:val="center"/>
              <w:rPr>
                <w:sz w:val="18"/>
                <w:szCs w:val="18"/>
              </w:rPr>
            </w:pPr>
            <w:r w:rsidRPr="0052312B">
              <w:rPr>
                <w:sz w:val="18"/>
                <w:szCs w:val="18"/>
              </w:rPr>
              <w:t>100</w:t>
            </w:r>
          </w:p>
        </w:tc>
        <w:tc>
          <w:tcPr>
            <w:tcW w:w="1418" w:type="dxa"/>
            <w:vAlign w:val="center"/>
          </w:tcPr>
          <w:p w:rsidR="009E1AE8" w:rsidRPr="0052312B" w:rsidRDefault="0052312B" w:rsidP="009E1AE8">
            <w:pPr>
              <w:jc w:val="center"/>
              <w:rPr>
                <w:sz w:val="18"/>
                <w:szCs w:val="18"/>
              </w:rPr>
            </w:pPr>
            <w:r w:rsidRPr="0052312B">
              <w:rPr>
                <w:sz w:val="18"/>
                <w:szCs w:val="18"/>
              </w:rPr>
              <w:t>92</w:t>
            </w:r>
          </w:p>
        </w:tc>
        <w:tc>
          <w:tcPr>
            <w:tcW w:w="1417" w:type="dxa"/>
            <w:vAlign w:val="center"/>
          </w:tcPr>
          <w:p w:rsidR="009E1AE8" w:rsidRPr="0052312B" w:rsidRDefault="00322CDD" w:rsidP="009E1AE8">
            <w:pPr>
              <w:jc w:val="center"/>
              <w:rPr>
                <w:sz w:val="18"/>
                <w:szCs w:val="18"/>
              </w:rPr>
            </w:pPr>
            <w:r w:rsidRPr="0052312B">
              <w:rPr>
                <w:sz w:val="18"/>
                <w:szCs w:val="18"/>
              </w:rPr>
              <w:t>88</w:t>
            </w:r>
          </w:p>
        </w:tc>
        <w:tc>
          <w:tcPr>
            <w:tcW w:w="1086" w:type="dxa"/>
            <w:vAlign w:val="center"/>
          </w:tcPr>
          <w:p w:rsidR="009E1AE8" w:rsidRPr="0052312B" w:rsidRDefault="00C75749" w:rsidP="00806D29">
            <w:pPr>
              <w:jc w:val="center"/>
              <w:rPr>
                <w:sz w:val="18"/>
                <w:szCs w:val="18"/>
              </w:rPr>
            </w:pPr>
            <w:r w:rsidRPr="0052312B">
              <w:rPr>
                <w:sz w:val="18"/>
                <w:szCs w:val="18"/>
              </w:rPr>
              <w:t>8</w:t>
            </w:r>
            <w:r w:rsidR="00806D29" w:rsidRPr="0052312B">
              <w:rPr>
                <w:sz w:val="18"/>
                <w:szCs w:val="18"/>
              </w:rPr>
              <w:t>7</w:t>
            </w:r>
          </w:p>
        </w:tc>
      </w:tr>
      <w:tr w:rsidR="0052312B" w:rsidRPr="0052312B" w:rsidTr="00540FD3">
        <w:trPr>
          <w:trHeight w:val="335"/>
        </w:trPr>
        <w:tc>
          <w:tcPr>
            <w:tcW w:w="4395" w:type="dxa"/>
            <w:gridSpan w:val="2"/>
            <w:shd w:val="clear" w:color="auto" w:fill="D9D9D9" w:themeFill="background1" w:themeFillShade="D9"/>
            <w:vAlign w:val="center"/>
          </w:tcPr>
          <w:p w:rsidR="00C57BDE" w:rsidRPr="0052312B" w:rsidRDefault="00C57BDE" w:rsidP="00296707">
            <w:pPr>
              <w:rPr>
                <w:sz w:val="18"/>
                <w:szCs w:val="18"/>
              </w:rPr>
            </w:pPr>
            <w:r w:rsidRPr="0052312B">
              <w:rPr>
                <w:b/>
                <w:sz w:val="18"/>
                <w:szCs w:val="18"/>
              </w:rPr>
              <w:t>Итоговое значение в части показателей, характеризующих общий критерий оценки.</w:t>
            </w:r>
          </w:p>
        </w:tc>
        <w:tc>
          <w:tcPr>
            <w:tcW w:w="1275" w:type="dxa"/>
            <w:shd w:val="clear" w:color="auto" w:fill="D9D9D9" w:themeFill="background1" w:themeFillShade="D9"/>
            <w:vAlign w:val="center"/>
          </w:tcPr>
          <w:p w:rsidR="00C57BDE" w:rsidRPr="0052312B" w:rsidRDefault="00C57BDE" w:rsidP="00296707">
            <w:pPr>
              <w:jc w:val="center"/>
              <w:rPr>
                <w:sz w:val="18"/>
                <w:szCs w:val="18"/>
              </w:rPr>
            </w:pPr>
            <w:r w:rsidRPr="0052312B">
              <w:rPr>
                <w:b/>
                <w:sz w:val="18"/>
                <w:szCs w:val="18"/>
              </w:rPr>
              <w:t>100,00</w:t>
            </w:r>
          </w:p>
        </w:tc>
        <w:tc>
          <w:tcPr>
            <w:tcW w:w="1418" w:type="dxa"/>
            <w:shd w:val="clear" w:color="auto" w:fill="D9D9D9" w:themeFill="background1" w:themeFillShade="D9"/>
            <w:vAlign w:val="center"/>
          </w:tcPr>
          <w:p w:rsidR="00C57BDE" w:rsidRPr="0052312B" w:rsidRDefault="0052312B">
            <w:pPr>
              <w:jc w:val="center"/>
              <w:rPr>
                <w:b/>
                <w:bCs/>
                <w:sz w:val="18"/>
                <w:szCs w:val="18"/>
              </w:rPr>
            </w:pPr>
            <w:r w:rsidRPr="0052312B">
              <w:rPr>
                <w:b/>
                <w:bCs/>
                <w:sz w:val="18"/>
                <w:szCs w:val="18"/>
              </w:rPr>
              <w:t>73,60</w:t>
            </w:r>
          </w:p>
        </w:tc>
        <w:tc>
          <w:tcPr>
            <w:tcW w:w="1417" w:type="dxa"/>
            <w:shd w:val="clear" w:color="auto" w:fill="D9D9D9" w:themeFill="background1" w:themeFillShade="D9"/>
            <w:vAlign w:val="center"/>
          </w:tcPr>
          <w:p w:rsidR="00C57BDE" w:rsidRPr="0052312B" w:rsidRDefault="00806D29">
            <w:pPr>
              <w:jc w:val="center"/>
              <w:rPr>
                <w:b/>
                <w:bCs/>
                <w:sz w:val="18"/>
                <w:szCs w:val="18"/>
              </w:rPr>
            </w:pPr>
            <w:r w:rsidRPr="0052312B">
              <w:rPr>
                <w:b/>
                <w:bCs/>
                <w:sz w:val="18"/>
                <w:szCs w:val="18"/>
              </w:rPr>
              <w:t>70,86</w:t>
            </w:r>
          </w:p>
        </w:tc>
        <w:tc>
          <w:tcPr>
            <w:tcW w:w="1086" w:type="dxa"/>
            <w:shd w:val="clear" w:color="auto" w:fill="D9D9D9" w:themeFill="background1" w:themeFillShade="D9"/>
            <w:vAlign w:val="center"/>
          </w:tcPr>
          <w:p w:rsidR="00C57BDE" w:rsidRPr="0052312B" w:rsidRDefault="00806D29">
            <w:pPr>
              <w:jc w:val="center"/>
              <w:rPr>
                <w:b/>
                <w:bCs/>
                <w:sz w:val="18"/>
                <w:szCs w:val="18"/>
              </w:rPr>
            </w:pPr>
            <w:r w:rsidRPr="0052312B">
              <w:rPr>
                <w:b/>
                <w:bCs/>
                <w:sz w:val="18"/>
                <w:szCs w:val="18"/>
              </w:rPr>
              <w:t>67,34</w:t>
            </w:r>
          </w:p>
        </w:tc>
      </w:tr>
      <w:tr w:rsidR="0052312B" w:rsidRPr="0052312B" w:rsidTr="0079756B">
        <w:trPr>
          <w:trHeight w:val="419"/>
        </w:trPr>
        <w:tc>
          <w:tcPr>
            <w:tcW w:w="9591" w:type="dxa"/>
            <w:gridSpan w:val="6"/>
            <w:vAlign w:val="center"/>
          </w:tcPr>
          <w:p w:rsidR="00C57BDE" w:rsidRPr="0052312B" w:rsidRDefault="00C57BDE" w:rsidP="00296707">
            <w:pPr>
              <w:jc w:val="center"/>
              <w:rPr>
                <w:b/>
                <w:sz w:val="18"/>
                <w:szCs w:val="18"/>
              </w:rPr>
            </w:pPr>
            <w:r w:rsidRPr="0052312B">
              <w:rPr>
                <w:b/>
                <w:sz w:val="18"/>
                <w:szCs w:val="18"/>
              </w:rPr>
              <w:lastRenderedPageBreak/>
              <w:t>Критерий 4 «Доброжелательность, вежливость работников организации»</w:t>
            </w:r>
          </w:p>
        </w:tc>
      </w:tr>
      <w:tr w:rsidR="0052312B" w:rsidRPr="0052312B" w:rsidTr="00A51132">
        <w:tc>
          <w:tcPr>
            <w:tcW w:w="422" w:type="dxa"/>
            <w:vAlign w:val="center"/>
          </w:tcPr>
          <w:p w:rsidR="009E1AE8" w:rsidRPr="0052312B" w:rsidRDefault="009E1AE8" w:rsidP="009E1AE8">
            <w:pPr>
              <w:ind w:left="-108" w:right="-108"/>
              <w:jc w:val="center"/>
              <w:rPr>
                <w:sz w:val="18"/>
                <w:szCs w:val="18"/>
              </w:rPr>
            </w:pPr>
            <w:r w:rsidRPr="0052312B">
              <w:rPr>
                <w:sz w:val="18"/>
                <w:szCs w:val="18"/>
              </w:rPr>
              <w:t>4.1</w:t>
            </w:r>
          </w:p>
        </w:tc>
        <w:tc>
          <w:tcPr>
            <w:tcW w:w="3973" w:type="dxa"/>
            <w:vAlign w:val="center"/>
          </w:tcPr>
          <w:p w:rsidR="009E1AE8" w:rsidRPr="0052312B" w:rsidRDefault="009E1AE8" w:rsidP="009E1AE8">
            <w:pPr>
              <w:rPr>
                <w:sz w:val="18"/>
                <w:szCs w:val="18"/>
              </w:rPr>
            </w:pPr>
            <w:r w:rsidRPr="0052312B">
              <w:rPr>
                <w:sz w:val="18"/>
                <w:szCs w:val="18"/>
              </w:rPr>
              <w:t>Доля получателей услуг, удовлетворенных доброжелательностью, вежливостью работников организации, обеспечивающих первичный контакт и информирование получателя услуги при непосредственном обращении в организацию.</w:t>
            </w:r>
          </w:p>
        </w:tc>
        <w:tc>
          <w:tcPr>
            <w:tcW w:w="1275" w:type="dxa"/>
            <w:vAlign w:val="center"/>
          </w:tcPr>
          <w:p w:rsidR="009E1AE8" w:rsidRPr="0052312B" w:rsidRDefault="009E1AE8" w:rsidP="009E1AE8">
            <w:pPr>
              <w:jc w:val="center"/>
              <w:rPr>
                <w:sz w:val="18"/>
                <w:szCs w:val="18"/>
              </w:rPr>
            </w:pPr>
            <w:r w:rsidRPr="0052312B">
              <w:rPr>
                <w:sz w:val="18"/>
                <w:szCs w:val="18"/>
              </w:rPr>
              <w:t>100</w:t>
            </w:r>
          </w:p>
        </w:tc>
        <w:tc>
          <w:tcPr>
            <w:tcW w:w="1418" w:type="dxa"/>
            <w:vAlign w:val="center"/>
          </w:tcPr>
          <w:p w:rsidR="009E1AE8" w:rsidRPr="0052312B" w:rsidRDefault="0052312B" w:rsidP="009E1AE8">
            <w:pPr>
              <w:jc w:val="center"/>
              <w:rPr>
                <w:sz w:val="18"/>
                <w:szCs w:val="18"/>
              </w:rPr>
            </w:pPr>
            <w:r w:rsidRPr="0052312B">
              <w:rPr>
                <w:sz w:val="18"/>
                <w:szCs w:val="18"/>
              </w:rPr>
              <w:t>100</w:t>
            </w:r>
          </w:p>
        </w:tc>
        <w:tc>
          <w:tcPr>
            <w:tcW w:w="1417" w:type="dxa"/>
            <w:vAlign w:val="center"/>
          </w:tcPr>
          <w:p w:rsidR="009E1AE8" w:rsidRPr="0052312B" w:rsidRDefault="00322CDD" w:rsidP="00806D29">
            <w:pPr>
              <w:jc w:val="center"/>
              <w:rPr>
                <w:sz w:val="18"/>
                <w:szCs w:val="18"/>
              </w:rPr>
            </w:pPr>
            <w:r w:rsidRPr="0052312B">
              <w:rPr>
                <w:sz w:val="18"/>
                <w:szCs w:val="18"/>
              </w:rPr>
              <w:t>9</w:t>
            </w:r>
            <w:r w:rsidR="00806D29" w:rsidRPr="0052312B">
              <w:rPr>
                <w:sz w:val="18"/>
                <w:szCs w:val="18"/>
              </w:rPr>
              <w:t>9</w:t>
            </w:r>
          </w:p>
        </w:tc>
        <w:tc>
          <w:tcPr>
            <w:tcW w:w="1086" w:type="dxa"/>
            <w:vAlign w:val="center"/>
          </w:tcPr>
          <w:p w:rsidR="009E1AE8" w:rsidRPr="0052312B" w:rsidRDefault="00C75749" w:rsidP="00806D29">
            <w:pPr>
              <w:jc w:val="center"/>
              <w:rPr>
                <w:sz w:val="18"/>
                <w:szCs w:val="18"/>
              </w:rPr>
            </w:pPr>
            <w:r w:rsidRPr="0052312B">
              <w:rPr>
                <w:sz w:val="18"/>
                <w:szCs w:val="18"/>
              </w:rPr>
              <w:t>9</w:t>
            </w:r>
            <w:r w:rsidR="00806D29" w:rsidRPr="0052312B">
              <w:rPr>
                <w:sz w:val="18"/>
                <w:szCs w:val="18"/>
              </w:rPr>
              <w:t>7</w:t>
            </w:r>
          </w:p>
        </w:tc>
      </w:tr>
      <w:tr w:rsidR="0052312B" w:rsidRPr="0052312B" w:rsidTr="00A51132">
        <w:tc>
          <w:tcPr>
            <w:tcW w:w="422" w:type="dxa"/>
            <w:vAlign w:val="center"/>
          </w:tcPr>
          <w:p w:rsidR="009E1AE8" w:rsidRPr="0052312B" w:rsidRDefault="009E1AE8" w:rsidP="009E1AE8">
            <w:pPr>
              <w:ind w:left="-108" w:right="-108"/>
              <w:jc w:val="center"/>
              <w:rPr>
                <w:sz w:val="18"/>
                <w:szCs w:val="18"/>
              </w:rPr>
            </w:pPr>
            <w:r w:rsidRPr="0052312B">
              <w:rPr>
                <w:sz w:val="18"/>
                <w:szCs w:val="18"/>
              </w:rPr>
              <w:t>4.1.1</w:t>
            </w:r>
          </w:p>
        </w:tc>
        <w:tc>
          <w:tcPr>
            <w:tcW w:w="3973" w:type="dxa"/>
            <w:vAlign w:val="center"/>
          </w:tcPr>
          <w:p w:rsidR="009E1AE8" w:rsidRPr="0052312B" w:rsidRDefault="009E1AE8" w:rsidP="009E1AE8">
            <w:pPr>
              <w:rPr>
                <w:sz w:val="18"/>
                <w:szCs w:val="18"/>
              </w:rPr>
            </w:pPr>
            <w:r w:rsidRPr="0052312B">
              <w:rPr>
                <w:sz w:val="18"/>
                <w:szCs w:val="18"/>
              </w:rPr>
              <w:t>Удовлетворенность доброжелательностью, вежливостью работников организации, обеспечивающих первичный контакт и информирование получателя услуги при непосредственном обращении в организацию.</w:t>
            </w:r>
          </w:p>
        </w:tc>
        <w:tc>
          <w:tcPr>
            <w:tcW w:w="1275" w:type="dxa"/>
            <w:vAlign w:val="center"/>
          </w:tcPr>
          <w:p w:rsidR="009E1AE8" w:rsidRPr="0052312B" w:rsidRDefault="009E1AE8" w:rsidP="009E1AE8">
            <w:pPr>
              <w:jc w:val="center"/>
              <w:rPr>
                <w:sz w:val="18"/>
                <w:szCs w:val="18"/>
              </w:rPr>
            </w:pPr>
            <w:r w:rsidRPr="0052312B">
              <w:rPr>
                <w:sz w:val="18"/>
                <w:szCs w:val="18"/>
              </w:rPr>
              <w:t>100</w:t>
            </w:r>
          </w:p>
        </w:tc>
        <w:tc>
          <w:tcPr>
            <w:tcW w:w="1418" w:type="dxa"/>
            <w:vAlign w:val="center"/>
          </w:tcPr>
          <w:p w:rsidR="009E1AE8" w:rsidRPr="0052312B" w:rsidRDefault="0052312B" w:rsidP="009E1AE8">
            <w:pPr>
              <w:jc w:val="center"/>
              <w:rPr>
                <w:sz w:val="18"/>
                <w:szCs w:val="18"/>
              </w:rPr>
            </w:pPr>
            <w:r w:rsidRPr="0052312B">
              <w:rPr>
                <w:sz w:val="18"/>
                <w:szCs w:val="18"/>
              </w:rPr>
              <w:t>100</w:t>
            </w:r>
          </w:p>
        </w:tc>
        <w:tc>
          <w:tcPr>
            <w:tcW w:w="1417" w:type="dxa"/>
            <w:vAlign w:val="center"/>
          </w:tcPr>
          <w:p w:rsidR="009E1AE8" w:rsidRPr="0052312B" w:rsidRDefault="00322CDD" w:rsidP="00806D29">
            <w:pPr>
              <w:jc w:val="center"/>
              <w:rPr>
                <w:sz w:val="18"/>
                <w:szCs w:val="18"/>
              </w:rPr>
            </w:pPr>
            <w:r w:rsidRPr="0052312B">
              <w:rPr>
                <w:sz w:val="18"/>
                <w:szCs w:val="18"/>
              </w:rPr>
              <w:t>9</w:t>
            </w:r>
            <w:r w:rsidR="00806D29" w:rsidRPr="0052312B">
              <w:rPr>
                <w:sz w:val="18"/>
                <w:szCs w:val="18"/>
              </w:rPr>
              <w:t>9</w:t>
            </w:r>
          </w:p>
        </w:tc>
        <w:tc>
          <w:tcPr>
            <w:tcW w:w="1086" w:type="dxa"/>
            <w:vAlign w:val="center"/>
          </w:tcPr>
          <w:p w:rsidR="009E1AE8" w:rsidRPr="0052312B" w:rsidRDefault="00C75749" w:rsidP="00806D29">
            <w:pPr>
              <w:jc w:val="center"/>
              <w:rPr>
                <w:sz w:val="18"/>
                <w:szCs w:val="18"/>
              </w:rPr>
            </w:pPr>
            <w:r w:rsidRPr="0052312B">
              <w:rPr>
                <w:sz w:val="18"/>
                <w:szCs w:val="18"/>
              </w:rPr>
              <w:t>9</w:t>
            </w:r>
            <w:r w:rsidR="00806D29" w:rsidRPr="0052312B">
              <w:rPr>
                <w:sz w:val="18"/>
                <w:szCs w:val="18"/>
              </w:rPr>
              <w:t>7</w:t>
            </w:r>
          </w:p>
        </w:tc>
      </w:tr>
      <w:tr w:rsidR="0052312B" w:rsidRPr="0052312B" w:rsidTr="00A51132">
        <w:tc>
          <w:tcPr>
            <w:tcW w:w="422" w:type="dxa"/>
            <w:vAlign w:val="center"/>
          </w:tcPr>
          <w:p w:rsidR="009E1AE8" w:rsidRPr="0052312B" w:rsidRDefault="009E1AE8" w:rsidP="009E1AE8">
            <w:pPr>
              <w:ind w:left="-108" w:right="-108"/>
              <w:jc w:val="center"/>
              <w:rPr>
                <w:sz w:val="18"/>
                <w:szCs w:val="18"/>
              </w:rPr>
            </w:pPr>
            <w:r w:rsidRPr="0052312B">
              <w:rPr>
                <w:sz w:val="18"/>
                <w:szCs w:val="18"/>
              </w:rPr>
              <w:t>4.2</w:t>
            </w:r>
          </w:p>
        </w:tc>
        <w:tc>
          <w:tcPr>
            <w:tcW w:w="3973" w:type="dxa"/>
            <w:vAlign w:val="center"/>
          </w:tcPr>
          <w:p w:rsidR="009E1AE8" w:rsidRPr="0052312B" w:rsidRDefault="009E1AE8" w:rsidP="009E1AE8">
            <w:pPr>
              <w:rPr>
                <w:sz w:val="18"/>
                <w:szCs w:val="18"/>
              </w:rPr>
            </w:pPr>
            <w:r w:rsidRPr="0052312B">
              <w:rPr>
                <w:sz w:val="18"/>
                <w:szCs w:val="18"/>
              </w:rPr>
              <w:t>Доля получателей услуг, удовлетворенных доброжелательностью, вежливостью работников организации, обеспечивающих непосредственное оказание услуги при обращении в организацию.</w:t>
            </w:r>
          </w:p>
        </w:tc>
        <w:tc>
          <w:tcPr>
            <w:tcW w:w="1275" w:type="dxa"/>
            <w:vAlign w:val="center"/>
          </w:tcPr>
          <w:p w:rsidR="009E1AE8" w:rsidRPr="0052312B" w:rsidRDefault="009E1AE8" w:rsidP="009E1AE8">
            <w:pPr>
              <w:jc w:val="center"/>
              <w:rPr>
                <w:sz w:val="18"/>
                <w:szCs w:val="18"/>
              </w:rPr>
            </w:pPr>
            <w:r w:rsidRPr="0052312B">
              <w:rPr>
                <w:sz w:val="18"/>
                <w:szCs w:val="18"/>
              </w:rPr>
              <w:t>100</w:t>
            </w:r>
          </w:p>
        </w:tc>
        <w:tc>
          <w:tcPr>
            <w:tcW w:w="1418" w:type="dxa"/>
            <w:vAlign w:val="center"/>
          </w:tcPr>
          <w:p w:rsidR="009E1AE8" w:rsidRPr="0052312B" w:rsidRDefault="0052312B" w:rsidP="009E1AE8">
            <w:pPr>
              <w:jc w:val="center"/>
              <w:rPr>
                <w:sz w:val="18"/>
                <w:szCs w:val="18"/>
              </w:rPr>
            </w:pPr>
            <w:r w:rsidRPr="0052312B">
              <w:rPr>
                <w:sz w:val="18"/>
                <w:szCs w:val="18"/>
              </w:rPr>
              <w:t>99</w:t>
            </w:r>
          </w:p>
        </w:tc>
        <w:tc>
          <w:tcPr>
            <w:tcW w:w="1417" w:type="dxa"/>
            <w:vAlign w:val="center"/>
          </w:tcPr>
          <w:p w:rsidR="009E1AE8" w:rsidRPr="0052312B" w:rsidRDefault="00322CDD" w:rsidP="00806D29">
            <w:pPr>
              <w:jc w:val="center"/>
              <w:rPr>
                <w:sz w:val="18"/>
                <w:szCs w:val="18"/>
              </w:rPr>
            </w:pPr>
            <w:r w:rsidRPr="0052312B">
              <w:rPr>
                <w:sz w:val="18"/>
                <w:szCs w:val="18"/>
              </w:rPr>
              <w:t>9</w:t>
            </w:r>
            <w:r w:rsidR="00806D29" w:rsidRPr="0052312B">
              <w:rPr>
                <w:sz w:val="18"/>
                <w:szCs w:val="18"/>
              </w:rPr>
              <w:t>9</w:t>
            </w:r>
          </w:p>
        </w:tc>
        <w:tc>
          <w:tcPr>
            <w:tcW w:w="1086" w:type="dxa"/>
            <w:vAlign w:val="center"/>
          </w:tcPr>
          <w:p w:rsidR="009E1AE8" w:rsidRPr="0052312B" w:rsidRDefault="00C75749" w:rsidP="00806D29">
            <w:pPr>
              <w:jc w:val="center"/>
              <w:rPr>
                <w:sz w:val="18"/>
                <w:szCs w:val="18"/>
              </w:rPr>
            </w:pPr>
            <w:r w:rsidRPr="0052312B">
              <w:rPr>
                <w:sz w:val="18"/>
                <w:szCs w:val="18"/>
              </w:rPr>
              <w:t>9</w:t>
            </w:r>
            <w:r w:rsidR="00806D29" w:rsidRPr="0052312B">
              <w:rPr>
                <w:sz w:val="18"/>
                <w:szCs w:val="18"/>
              </w:rPr>
              <w:t>7</w:t>
            </w:r>
          </w:p>
        </w:tc>
      </w:tr>
      <w:tr w:rsidR="0052312B" w:rsidRPr="0052312B" w:rsidTr="00A51132">
        <w:tc>
          <w:tcPr>
            <w:tcW w:w="422" w:type="dxa"/>
            <w:vAlign w:val="center"/>
          </w:tcPr>
          <w:p w:rsidR="009E1AE8" w:rsidRPr="0052312B" w:rsidRDefault="009E1AE8" w:rsidP="009E1AE8">
            <w:pPr>
              <w:ind w:left="-108" w:right="-108"/>
              <w:jc w:val="center"/>
              <w:rPr>
                <w:sz w:val="18"/>
                <w:szCs w:val="18"/>
              </w:rPr>
            </w:pPr>
            <w:r w:rsidRPr="0052312B">
              <w:rPr>
                <w:sz w:val="18"/>
                <w:szCs w:val="18"/>
              </w:rPr>
              <w:t>4.2.1</w:t>
            </w:r>
          </w:p>
        </w:tc>
        <w:tc>
          <w:tcPr>
            <w:tcW w:w="3973" w:type="dxa"/>
            <w:vAlign w:val="center"/>
          </w:tcPr>
          <w:p w:rsidR="009E1AE8" w:rsidRPr="0052312B" w:rsidRDefault="009E1AE8" w:rsidP="009E1AE8">
            <w:pPr>
              <w:rPr>
                <w:sz w:val="18"/>
                <w:szCs w:val="18"/>
              </w:rPr>
            </w:pPr>
            <w:r w:rsidRPr="0052312B">
              <w:rPr>
                <w:sz w:val="18"/>
                <w:szCs w:val="18"/>
              </w:rPr>
              <w:t>Удовлетворенность доброжелательностью, вежливостью работников организации, обеспечивающих непосредственное оказание услуги при обращении в организацию.</w:t>
            </w:r>
          </w:p>
        </w:tc>
        <w:tc>
          <w:tcPr>
            <w:tcW w:w="1275" w:type="dxa"/>
            <w:vAlign w:val="center"/>
          </w:tcPr>
          <w:p w:rsidR="009E1AE8" w:rsidRPr="0052312B" w:rsidRDefault="009E1AE8" w:rsidP="009E1AE8">
            <w:pPr>
              <w:jc w:val="center"/>
              <w:rPr>
                <w:sz w:val="18"/>
                <w:szCs w:val="18"/>
              </w:rPr>
            </w:pPr>
            <w:r w:rsidRPr="0052312B">
              <w:rPr>
                <w:sz w:val="18"/>
                <w:szCs w:val="18"/>
              </w:rPr>
              <w:t>100</w:t>
            </w:r>
          </w:p>
        </w:tc>
        <w:tc>
          <w:tcPr>
            <w:tcW w:w="1418" w:type="dxa"/>
            <w:vAlign w:val="center"/>
          </w:tcPr>
          <w:p w:rsidR="009E1AE8" w:rsidRPr="0052312B" w:rsidRDefault="0052312B" w:rsidP="009E1AE8">
            <w:pPr>
              <w:jc w:val="center"/>
              <w:rPr>
                <w:sz w:val="18"/>
                <w:szCs w:val="18"/>
              </w:rPr>
            </w:pPr>
            <w:r w:rsidRPr="0052312B">
              <w:rPr>
                <w:sz w:val="18"/>
                <w:szCs w:val="18"/>
              </w:rPr>
              <w:t>99</w:t>
            </w:r>
          </w:p>
        </w:tc>
        <w:tc>
          <w:tcPr>
            <w:tcW w:w="1417" w:type="dxa"/>
            <w:vAlign w:val="center"/>
          </w:tcPr>
          <w:p w:rsidR="009E1AE8" w:rsidRPr="0052312B" w:rsidRDefault="00322CDD" w:rsidP="00806D29">
            <w:pPr>
              <w:jc w:val="center"/>
              <w:rPr>
                <w:sz w:val="18"/>
                <w:szCs w:val="18"/>
              </w:rPr>
            </w:pPr>
            <w:r w:rsidRPr="0052312B">
              <w:rPr>
                <w:sz w:val="18"/>
                <w:szCs w:val="18"/>
              </w:rPr>
              <w:t>9</w:t>
            </w:r>
            <w:r w:rsidR="00806D29" w:rsidRPr="0052312B">
              <w:rPr>
                <w:sz w:val="18"/>
                <w:szCs w:val="18"/>
              </w:rPr>
              <w:t>9</w:t>
            </w:r>
          </w:p>
        </w:tc>
        <w:tc>
          <w:tcPr>
            <w:tcW w:w="1086" w:type="dxa"/>
            <w:vAlign w:val="center"/>
          </w:tcPr>
          <w:p w:rsidR="009E1AE8" w:rsidRPr="0052312B" w:rsidRDefault="00806D29" w:rsidP="009E1AE8">
            <w:pPr>
              <w:jc w:val="center"/>
              <w:rPr>
                <w:sz w:val="18"/>
                <w:szCs w:val="18"/>
              </w:rPr>
            </w:pPr>
            <w:r w:rsidRPr="0052312B">
              <w:rPr>
                <w:sz w:val="18"/>
                <w:szCs w:val="18"/>
              </w:rPr>
              <w:t>97</w:t>
            </w:r>
          </w:p>
        </w:tc>
      </w:tr>
      <w:tr w:rsidR="0052312B" w:rsidRPr="0052312B" w:rsidTr="00A51132">
        <w:tc>
          <w:tcPr>
            <w:tcW w:w="422" w:type="dxa"/>
            <w:vAlign w:val="center"/>
          </w:tcPr>
          <w:p w:rsidR="009E1AE8" w:rsidRPr="0052312B" w:rsidRDefault="009E1AE8" w:rsidP="009E1AE8">
            <w:pPr>
              <w:ind w:left="-108" w:right="-108"/>
              <w:jc w:val="center"/>
              <w:rPr>
                <w:sz w:val="18"/>
                <w:szCs w:val="18"/>
              </w:rPr>
            </w:pPr>
            <w:r w:rsidRPr="0052312B">
              <w:rPr>
                <w:sz w:val="18"/>
                <w:szCs w:val="18"/>
              </w:rPr>
              <w:t>4.3</w:t>
            </w:r>
          </w:p>
        </w:tc>
        <w:tc>
          <w:tcPr>
            <w:tcW w:w="3973" w:type="dxa"/>
            <w:vAlign w:val="center"/>
          </w:tcPr>
          <w:p w:rsidR="009E1AE8" w:rsidRPr="0052312B" w:rsidRDefault="009E1AE8" w:rsidP="009E1AE8">
            <w:pPr>
              <w:rPr>
                <w:sz w:val="18"/>
                <w:szCs w:val="18"/>
              </w:rPr>
            </w:pPr>
            <w:r w:rsidRPr="0052312B">
              <w:rPr>
                <w:sz w:val="18"/>
                <w:szCs w:val="18"/>
              </w:rPr>
              <w:t>Доля получателей услуг, удовлетворенных доброжелательностью, вежливостью работников организации при использовании дистанционных форм взаимодействия.</w:t>
            </w:r>
          </w:p>
        </w:tc>
        <w:tc>
          <w:tcPr>
            <w:tcW w:w="1275" w:type="dxa"/>
            <w:vAlign w:val="center"/>
          </w:tcPr>
          <w:p w:rsidR="009E1AE8" w:rsidRPr="0052312B" w:rsidRDefault="009E1AE8" w:rsidP="009E1AE8">
            <w:pPr>
              <w:jc w:val="center"/>
              <w:rPr>
                <w:sz w:val="18"/>
                <w:szCs w:val="18"/>
              </w:rPr>
            </w:pPr>
            <w:r w:rsidRPr="0052312B">
              <w:rPr>
                <w:sz w:val="18"/>
                <w:szCs w:val="18"/>
              </w:rPr>
              <w:t>100</w:t>
            </w:r>
          </w:p>
        </w:tc>
        <w:tc>
          <w:tcPr>
            <w:tcW w:w="1418" w:type="dxa"/>
            <w:vAlign w:val="center"/>
          </w:tcPr>
          <w:p w:rsidR="009E1AE8" w:rsidRPr="0052312B" w:rsidRDefault="0052312B" w:rsidP="009E1AE8">
            <w:pPr>
              <w:jc w:val="center"/>
              <w:rPr>
                <w:sz w:val="18"/>
                <w:szCs w:val="18"/>
              </w:rPr>
            </w:pPr>
            <w:r w:rsidRPr="0052312B">
              <w:rPr>
                <w:sz w:val="18"/>
                <w:szCs w:val="18"/>
              </w:rPr>
              <w:t>100</w:t>
            </w:r>
          </w:p>
        </w:tc>
        <w:tc>
          <w:tcPr>
            <w:tcW w:w="1417" w:type="dxa"/>
            <w:vAlign w:val="center"/>
          </w:tcPr>
          <w:p w:rsidR="009E1AE8" w:rsidRPr="0052312B" w:rsidRDefault="00806D29" w:rsidP="009E1AE8">
            <w:pPr>
              <w:jc w:val="center"/>
              <w:rPr>
                <w:sz w:val="18"/>
                <w:szCs w:val="18"/>
              </w:rPr>
            </w:pPr>
            <w:r w:rsidRPr="0052312B">
              <w:rPr>
                <w:sz w:val="18"/>
                <w:szCs w:val="18"/>
              </w:rPr>
              <w:t>99</w:t>
            </w:r>
          </w:p>
        </w:tc>
        <w:tc>
          <w:tcPr>
            <w:tcW w:w="1086" w:type="dxa"/>
            <w:vAlign w:val="center"/>
          </w:tcPr>
          <w:p w:rsidR="009E1AE8" w:rsidRPr="0052312B" w:rsidRDefault="00806D29" w:rsidP="009E1AE8">
            <w:pPr>
              <w:jc w:val="center"/>
              <w:rPr>
                <w:sz w:val="18"/>
                <w:szCs w:val="18"/>
              </w:rPr>
            </w:pPr>
            <w:r w:rsidRPr="0052312B">
              <w:rPr>
                <w:sz w:val="18"/>
                <w:szCs w:val="18"/>
              </w:rPr>
              <w:t>97</w:t>
            </w:r>
          </w:p>
        </w:tc>
      </w:tr>
      <w:tr w:rsidR="0052312B" w:rsidRPr="0052312B" w:rsidTr="00A51132">
        <w:tc>
          <w:tcPr>
            <w:tcW w:w="422" w:type="dxa"/>
            <w:vAlign w:val="center"/>
          </w:tcPr>
          <w:p w:rsidR="009E1AE8" w:rsidRPr="0052312B" w:rsidRDefault="009E1AE8" w:rsidP="009E1AE8">
            <w:pPr>
              <w:ind w:left="-108" w:right="-108"/>
              <w:jc w:val="center"/>
              <w:rPr>
                <w:sz w:val="18"/>
                <w:szCs w:val="18"/>
              </w:rPr>
            </w:pPr>
            <w:r w:rsidRPr="0052312B">
              <w:rPr>
                <w:sz w:val="18"/>
                <w:szCs w:val="18"/>
              </w:rPr>
              <w:t>4.3.1</w:t>
            </w:r>
          </w:p>
        </w:tc>
        <w:tc>
          <w:tcPr>
            <w:tcW w:w="3973" w:type="dxa"/>
            <w:vAlign w:val="center"/>
          </w:tcPr>
          <w:p w:rsidR="009E1AE8" w:rsidRPr="0052312B" w:rsidRDefault="009E1AE8" w:rsidP="009E1AE8">
            <w:pPr>
              <w:rPr>
                <w:sz w:val="18"/>
                <w:szCs w:val="18"/>
              </w:rPr>
            </w:pPr>
            <w:r w:rsidRPr="0052312B">
              <w:rPr>
                <w:sz w:val="18"/>
                <w:szCs w:val="18"/>
              </w:rPr>
              <w:t>Удовлетворенность доброжелательностью, вежливостью работников организации при использовании дистанционных форм взаимодействия (по телефону, по электронной почте, с помощью электронных сервисов (подачи электронного обращения (жалобы, предложения), получения консультации по оказываемым услугам и пр.).</w:t>
            </w:r>
          </w:p>
        </w:tc>
        <w:tc>
          <w:tcPr>
            <w:tcW w:w="1275" w:type="dxa"/>
            <w:vAlign w:val="center"/>
          </w:tcPr>
          <w:p w:rsidR="009E1AE8" w:rsidRPr="0052312B" w:rsidRDefault="009E1AE8" w:rsidP="009E1AE8">
            <w:pPr>
              <w:jc w:val="center"/>
              <w:rPr>
                <w:sz w:val="18"/>
                <w:szCs w:val="18"/>
              </w:rPr>
            </w:pPr>
            <w:r w:rsidRPr="0052312B">
              <w:rPr>
                <w:sz w:val="18"/>
                <w:szCs w:val="18"/>
              </w:rPr>
              <w:t>100</w:t>
            </w:r>
          </w:p>
        </w:tc>
        <w:tc>
          <w:tcPr>
            <w:tcW w:w="1418" w:type="dxa"/>
            <w:vAlign w:val="center"/>
          </w:tcPr>
          <w:p w:rsidR="009E1AE8" w:rsidRPr="0052312B" w:rsidRDefault="0052312B" w:rsidP="009E1AE8">
            <w:pPr>
              <w:jc w:val="center"/>
              <w:rPr>
                <w:sz w:val="18"/>
                <w:szCs w:val="18"/>
              </w:rPr>
            </w:pPr>
            <w:r w:rsidRPr="0052312B">
              <w:rPr>
                <w:sz w:val="18"/>
                <w:szCs w:val="18"/>
              </w:rPr>
              <w:t>100</w:t>
            </w:r>
          </w:p>
        </w:tc>
        <w:tc>
          <w:tcPr>
            <w:tcW w:w="1417" w:type="dxa"/>
            <w:vAlign w:val="center"/>
          </w:tcPr>
          <w:p w:rsidR="009E1AE8" w:rsidRPr="0052312B" w:rsidRDefault="00806D29" w:rsidP="009E1AE8">
            <w:pPr>
              <w:jc w:val="center"/>
              <w:rPr>
                <w:sz w:val="18"/>
                <w:szCs w:val="18"/>
              </w:rPr>
            </w:pPr>
            <w:r w:rsidRPr="0052312B">
              <w:rPr>
                <w:sz w:val="18"/>
                <w:szCs w:val="18"/>
              </w:rPr>
              <w:t>99</w:t>
            </w:r>
          </w:p>
        </w:tc>
        <w:tc>
          <w:tcPr>
            <w:tcW w:w="1086" w:type="dxa"/>
            <w:vAlign w:val="center"/>
          </w:tcPr>
          <w:p w:rsidR="009E1AE8" w:rsidRPr="0052312B" w:rsidRDefault="00806D29" w:rsidP="009E1AE8">
            <w:pPr>
              <w:jc w:val="center"/>
              <w:rPr>
                <w:sz w:val="18"/>
                <w:szCs w:val="18"/>
              </w:rPr>
            </w:pPr>
            <w:r w:rsidRPr="0052312B">
              <w:rPr>
                <w:sz w:val="18"/>
                <w:szCs w:val="18"/>
              </w:rPr>
              <w:t>97</w:t>
            </w:r>
          </w:p>
        </w:tc>
      </w:tr>
      <w:tr w:rsidR="0052312B" w:rsidRPr="0052312B" w:rsidTr="00540FD3">
        <w:tc>
          <w:tcPr>
            <w:tcW w:w="4395" w:type="dxa"/>
            <w:gridSpan w:val="2"/>
            <w:shd w:val="clear" w:color="auto" w:fill="D9D9D9" w:themeFill="background1" w:themeFillShade="D9"/>
            <w:vAlign w:val="center"/>
          </w:tcPr>
          <w:p w:rsidR="00C57BDE" w:rsidRPr="0052312B" w:rsidRDefault="00C57BDE" w:rsidP="00296707">
            <w:pPr>
              <w:rPr>
                <w:sz w:val="18"/>
                <w:szCs w:val="18"/>
              </w:rPr>
            </w:pPr>
            <w:r w:rsidRPr="0052312B">
              <w:rPr>
                <w:b/>
                <w:sz w:val="18"/>
                <w:szCs w:val="18"/>
              </w:rPr>
              <w:t>Итоговое значение в части показателей, характеризующих общий критерий оценки.</w:t>
            </w:r>
          </w:p>
        </w:tc>
        <w:tc>
          <w:tcPr>
            <w:tcW w:w="1275" w:type="dxa"/>
            <w:shd w:val="clear" w:color="auto" w:fill="D9D9D9" w:themeFill="background1" w:themeFillShade="D9"/>
            <w:vAlign w:val="center"/>
          </w:tcPr>
          <w:p w:rsidR="00C57BDE" w:rsidRPr="0052312B" w:rsidRDefault="00C57BDE" w:rsidP="00296707">
            <w:pPr>
              <w:jc w:val="center"/>
              <w:rPr>
                <w:sz w:val="18"/>
                <w:szCs w:val="18"/>
              </w:rPr>
            </w:pPr>
            <w:r w:rsidRPr="0052312B">
              <w:rPr>
                <w:b/>
                <w:sz w:val="18"/>
                <w:szCs w:val="18"/>
              </w:rPr>
              <w:t>100,00</w:t>
            </w:r>
          </w:p>
        </w:tc>
        <w:tc>
          <w:tcPr>
            <w:tcW w:w="1418" w:type="dxa"/>
            <w:shd w:val="clear" w:color="auto" w:fill="D9D9D9" w:themeFill="background1" w:themeFillShade="D9"/>
            <w:vAlign w:val="center"/>
          </w:tcPr>
          <w:p w:rsidR="00C57BDE" w:rsidRPr="0052312B" w:rsidRDefault="0052312B">
            <w:pPr>
              <w:jc w:val="center"/>
              <w:rPr>
                <w:b/>
                <w:bCs/>
                <w:sz w:val="18"/>
                <w:szCs w:val="18"/>
              </w:rPr>
            </w:pPr>
            <w:r w:rsidRPr="0052312B">
              <w:rPr>
                <w:b/>
                <w:bCs/>
                <w:sz w:val="18"/>
                <w:szCs w:val="18"/>
              </w:rPr>
              <w:t>99,60</w:t>
            </w:r>
          </w:p>
        </w:tc>
        <w:tc>
          <w:tcPr>
            <w:tcW w:w="1417" w:type="dxa"/>
            <w:shd w:val="clear" w:color="auto" w:fill="D9D9D9" w:themeFill="background1" w:themeFillShade="D9"/>
            <w:vAlign w:val="center"/>
          </w:tcPr>
          <w:p w:rsidR="00C57BDE" w:rsidRPr="0052312B" w:rsidRDefault="00806D29">
            <w:pPr>
              <w:jc w:val="center"/>
              <w:rPr>
                <w:b/>
                <w:bCs/>
                <w:sz w:val="18"/>
                <w:szCs w:val="18"/>
              </w:rPr>
            </w:pPr>
            <w:r w:rsidRPr="0052312B">
              <w:rPr>
                <w:b/>
                <w:bCs/>
                <w:sz w:val="18"/>
                <w:szCs w:val="18"/>
              </w:rPr>
              <w:t>98,77</w:t>
            </w:r>
          </w:p>
        </w:tc>
        <w:tc>
          <w:tcPr>
            <w:tcW w:w="1086" w:type="dxa"/>
            <w:shd w:val="clear" w:color="auto" w:fill="D9D9D9" w:themeFill="background1" w:themeFillShade="D9"/>
            <w:vAlign w:val="center"/>
          </w:tcPr>
          <w:p w:rsidR="00C57BDE" w:rsidRPr="0052312B" w:rsidRDefault="00806D29">
            <w:pPr>
              <w:jc w:val="center"/>
              <w:rPr>
                <w:b/>
                <w:bCs/>
                <w:sz w:val="18"/>
                <w:szCs w:val="18"/>
              </w:rPr>
            </w:pPr>
            <w:r w:rsidRPr="0052312B">
              <w:rPr>
                <w:b/>
                <w:bCs/>
                <w:sz w:val="18"/>
                <w:szCs w:val="18"/>
              </w:rPr>
              <w:t>97,02</w:t>
            </w:r>
          </w:p>
        </w:tc>
      </w:tr>
      <w:tr w:rsidR="0052312B" w:rsidRPr="0052312B" w:rsidTr="006343D4">
        <w:trPr>
          <w:trHeight w:val="467"/>
        </w:trPr>
        <w:tc>
          <w:tcPr>
            <w:tcW w:w="9591" w:type="dxa"/>
            <w:gridSpan w:val="6"/>
            <w:vAlign w:val="center"/>
          </w:tcPr>
          <w:p w:rsidR="00C57BDE" w:rsidRPr="0052312B" w:rsidRDefault="00C57BDE" w:rsidP="00296707">
            <w:pPr>
              <w:jc w:val="center"/>
              <w:rPr>
                <w:b/>
                <w:sz w:val="18"/>
                <w:szCs w:val="18"/>
              </w:rPr>
            </w:pPr>
            <w:r w:rsidRPr="0052312B">
              <w:rPr>
                <w:b/>
                <w:sz w:val="18"/>
                <w:szCs w:val="18"/>
              </w:rPr>
              <w:t>Критерий 5 «Удовлетворенность условиями осуществления образовательной деятельности организации»</w:t>
            </w:r>
          </w:p>
        </w:tc>
      </w:tr>
      <w:tr w:rsidR="0052312B" w:rsidRPr="0052312B" w:rsidTr="00A51132">
        <w:tc>
          <w:tcPr>
            <w:tcW w:w="422" w:type="dxa"/>
            <w:vAlign w:val="center"/>
          </w:tcPr>
          <w:p w:rsidR="009E1AE8" w:rsidRPr="0052312B" w:rsidRDefault="009E1AE8" w:rsidP="009E1AE8">
            <w:pPr>
              <w:ind w:left="-108" w:right="-108"/>
              <w:jc w:val="center"/>
              <w:rPr>
                <w:sz w:val="18"/>
                <w:szCs w:val="18"/>
              </w:rPr>
            </w:pPr>
            <w:r w:rsidRPr="0052312B">
              <w:rPr>
                <w:sz w:val="18"/>
                <w:szCs w:val="18"/>
              </w:rPr>
              <w:t>5.1</w:t>
            </w:r>
          </w:p>
        </w:tc>
        <w:tc>
          <w:tcPr>
            <w:tcW w:w="3973" w:type="dxa"/>
            <w:vAlign w:val="center"/>
          </w:tcPr>
          <w:p w:rsidR="009E1AE8" w:rsidRPr="0052312B" w:rsidRDefault="009E1AE8" w:rsidP="009E1AE8">
            <w:pPr>
              <w:rPr>
                <w:sz w:val="18"/>
                <w:szCs w:val="18"/>
              </w:rPr>
            </w:pPr>
            <w:r w:rsidRPr="0052312B">
              <w:rPr>
                <w:sz w:val="18"/>
                <w:szCs w:val="18"/>
              </w:rPr>
              <w:t>Доля получателей услуг, которые готовы рекомендовать организацию родственникам и знакомым (могли бы ее рекомендовать, если бы была возможность выбора организации).</w:t>
            </w:r>
          </w:p>
        </w:tc>
        <w:tc>
          <w:tcPr>
            <w:tcW w:w="1275" w:type="dxa"/>
            <w:vAlign w:val="center"/>
          </w:tcPr>
          <w:p w:rsidR="009E1AE8" w:rsidRPr="0052312B" w:rsidRDefault="009E1AE8" w:rsidP="009E1AE8">
            <w:pPr>
              <w:jc w:val="center"/>
              <w:rPr>
                <w:sz w:val="18"/>
                <w:szCs w:val="18"/>
              </w:rPr>
            </w:pPr>
            <w:r w:rsidRPr="0052312B">
              <w:rPr>
                <w:sz w:val="18"/>
                <w:szCs w:val="18"/>
              </w:rPr>
              <w:t>100</w:t>
            </w:r>
          </w:p>
        </w:tc>
        <w:tc>
          <w:tcPr>
            <w:tcW w:w="1418" w:type="dxa"/>
            <w:vAlign w:val="center"/>
          </w:tcPr>
          <w:p w:rsidR="009E1AE8" w:rsidRPr="0052312B" w:rsidRDefault="0052312B" w:rsidP="009E1AE8">
            <w:pPr>
              <w:jc w:val="center"/>
              <w:rPr>
                <w:sz w:val="18"/>
                <w:szCs w:val="18"/>
              </w:rPr>
            </w:pPr>
            <w:r w:rsidRPr="0052312B">
              <w:rPr>
                <w:sz w:val="18"/>
                <w:szCs w:val="18"/>
              </w:rPr>
              <w:t>92</w:t>
            </w:r>
          </w:p>
        </w:tc>
        <w:tc>
          <w:tcPr>
            <w:tcW w:w="1417" w:type="dxa"/>
            <w:vAlign w:val="center"/>
          </w:tcPr>
          <w:p w:rsidR="009E1AE8" w:rsidRPr="0052312B" w:rsidRDefault="00806D29" w:rsidP="009E1AE8">
            <w:pPr>
              <w:jc w:val="center"/>
              <w:rPr>
                <w:sz w:val="18"/>
                <w:szCs w:val="18"/>
              </w:rPr>
            </w:pPr>
            <w:r w:rsidRPr="0052312B">
              <w:rPr>
                <w:sz w:val="18"/>
                <w:szCs w:val="18"/>
              </w:rPr>
              <w:t>94</w:t>
            </w:r>
          </w:p>
        </w:tc>
        <w:tc>
          <w:tcPr>
            <w:tcW w:w="1086" w:type="dxa"/>
            <w:vAlign w:val="center"/>
          </w:tcPr>
          <w:p w:rsidR="009E1AE8" w:rsidRPr="0052312B" w:rsidRDefault="00806D29" w:rsidP="009E1AE8">
            <w:pPr>
              <w:jc w:val="center"/>
              <w:rPr>
                <w:sz w:val="18"/>
                <w:szCs w:val="18"/>
              </w:rPr>
            </w:pPr>
            <w:r w:rsidRPr="0052312B">
              <w:rPr>
                <w:sz w:val="18"/>
                <w:szCs w:val="18"/>
              </w:rPr>
              <w:t>91</w:t>
            </w:r>
          </w:p>
        </w:tc>
      </w:tr>
      <w:tr w:rsidR="0052312B" w:rsidRPr="0052312B" w:rsidTr="00A51132">
        <w:tc>
          <w:tcPr>
            <w:tcW w:w="422" w:type="dxa"/>
            <w:vAlign w:val="center"/>
          </w:tcPr>
          <w:p w:rsidR="009E1AE8" w:rsidRPr="0052312B" w:rsidRDefault="009E1AE8" w:rsidP="009E1AE8">
            <w:pPr>
              <w:ind w:left="-108" w:right="-108"/>
              <w:jc w:val="center"/>
              <w:rPr>
                <w:sz w:val="18"/>
                <w:szCs w:val="18"/>
              </w:rPr>
            </w:pPr>
            <w:r w:rsidRPr="0052312B">
              <w:rPr>
                <w:sz w:val="18"/>
                <w:szCs w:val="18"/>
              </w:rPr>
              <w:t>5.1.1</w:t>
            </w:r>
          </w:p>
        </w:tc>
        <w:tc>
          <w:tcPr>
            <w:tcW w:w="3973" w:type="dxa"/>
            <w:vAlign w:val="center"/>
          </w:tcPr>
          <w:p w:rsidR="009E1AE8" w:rsidRPr="0052312B" w:rsidRDefault="009E1AE8" w:rsidP="009E1AE8">
            <w:pPr>
              <w:rPr>
                <w:sz w:val="18"/>
                <w:szCs w:val="18"/>
              </w:rPr>
            </w:pPr>
            <w:r w:rsidRPr="0052312B">
              <w:rPr>
                <w:sz w:val="18"/>
                <w:szCs w:val="18"/>
              </w:rPr>
              <w:t xml:space="preserve">Готовность получателей услуг рекомендовать организацию родственникам и знакомым. </w:t>
            </w:r>
          </w:p>
        </w:tc>
        <w:tc>
          <w:tcPr>
            <w:tcW w:w="1275" w:type="dxa"/>
            <w:vAlign w:val="center"/>
          </w:tcPr>
          <w:p w:rsidR="009E1AE8" w:rsidRPr="0052312B" w:rsidRDefault="009E1AE8" w:rsidP="009E1AE8">
            <w:pPr>
              <w:jc w:val="center"/>
              <w:rPr>
                <w:sz w:val="18"/>
                <w:szCs w:val="18"/>
              </w:rPr>
            </w:pPr>
            <w:r w:rsidRPr="0052312B">
              <w:rPr>
                <w:sz w:val="18"/>
                <w:szCs w:val="18"/>
              </w:rPr>
              <w:t>100</w:t>
            </w:r>
          </w:p>
        </w:tc>
        <w:tc>
          <w:tcPr>
            <w:tcW w:w="1418" w:type="dxa"/>
            <w:vAlign w:val="center"/>
          </w:tcPr>
          <w:p w:rsidR="009E1AE8" w:rsidRPr="0052312B" w:rsidRDefault="0052312B" w:rsidP="009E1AE8">
            <w:pPr>
              <w:jc w:val="center"/>
              <w:rPr>
                <w:sz w:val="18"/>
                <w:szCs w:val="18"/>
              </w:rPr>
            </w:pPr>
            <w:r w:rsidRPr="0052312B">
              <w:rPr>
                <w:sz w:val="18"/>
                <w:szCs w:val="18"/>
              </w:rPr>
              <w:t>92</w:t>
            </w:r>
          </w:p>
        </w:tc>
        <w:tc>
          <w:tcPr>
            <w:tcW w:w="1417" w:type="dxa"/>
            <w:vAlign w:val="center"/>
          </w:tcPr>
          <w:p w:rsidR="009E1AE8" w:rsidRPr="0052312B" w:rsidRDefault="00806D29" w:rsidP="009E1AE8">
            <w:pPr>
              <w:jc w:val="center"/>
              <w:rPr>
                <w:sz w:val="18"/>
                <w:szCs w:val="18"/>
              </w:rPr>
            </w:pPr>
            <w:r w:rsidRPr="0052312B">
              <w:rPr>
                <w:sz w:val="18"/>
                <w:szCs w:val="18"/>
              </w:rPr>
              <w:t>94</w:t>
            </w:r>
          </w:p>
        </w:tc>
        <w:tc>
          <w:tcPr>
            <w:tcW w:w="1086" w:type="dxa"/>
            <w:vAlign w:val="center"/>
          </w:tcPr>
          <w:p w:rsidR="009E1AE8" w:rsidRPr="0052312B" w:rsidRDefault="00806D29" w:rsidP="009E1AE8">
            <w:pPr>
              <w:jc w:val="center"/>
              <w:rPr>
                <w:sz w:val="18"/>
                <w:szCs w:val="18"/>
              </w:rPr>
            </w:pPr>
            <w:r w:rsidRPr="0052312B">
              <w:rPr>
                <w:sz w:val="18"/>
                <w:szCs w:val="18"/>
              </w:rPr>
              <w:t>91</w:t>
            </w:r>
          </w:p>
        </w:tc>
      </w:tr>
      <w:tr w:rsidR="0052312B" w:rsidRPr="0052312B" w:rsidTr="00A51132">
        <w:tc>
          <w:tcPr>
            <w:tcW w:w="422" w:type="dxa"/>
            <w:vAlign w:val="center"/>
          </w:tcPr>
          <w:p w:rsidR="009E1AE8" w:rsidRPr="0052312B" w:rsidRDefault="009E1AE8" w:rsidP="009E1AE8">
            <w:pPr>
              <w:ind w:left="-108" w:right="-108"/>
              <w:jc w:val="center"/>
              <w:rPr>
                <w:sz w:val="18"/>
                <w:szCs w:val="18"/>
              </w:rPr>
            </w:pPr>
            <w:r w:rsidRPr="0052312B">
              <w:rPr>
                <w:sz w:val="18"/>
                <w:szCs w:val="18"/>
              </w:rPr>
              <w:t>5.2</w:t>
            </w:r>
          </w:p>
        </w:tc>
        <w:tc>
          <w:tcPr>
            <w:tcW w:w="3973" w:type="dxa"/>
            <w:vAlign w:val="center"/>
          </w:tcPr>
          <w:p w:rsidR="009E1AE8" w:rsidRPr="0052312B" w:rsidRDefault="009E1AE8" w:rsidP="009E1AE8">
            <w:pPr>
              <w:rPr>
                <w:sz w:val="18"/>
                <w:szCs w:val="18"/>
              </w:rPr>
            </w:pPr>
            <w:r w:rsidRPr="0052312B">
              <w:rPr>
                <w:sz w:val="18"/>
                <w:szCs w:val="18"/>
              </w:rPr>
              <w:t>Доля получателей услуг, удовлетворенных организационными условиями предоставления услуг.</w:t>
            </w:r>
          </w:p>
        </w:tc>
        <w:tc>
          <w:tcPr>
            <w:tcW w:w="1275" w:type="dxa"/>
            <w:vAlign w:val="center"/>
          </w:tcPr>
          <w:p w:rsidR="009E1AE8" w:rsidRPr="0052312B" w:rsidRDefault="009E1AE8" w:rsidP="009E1AE8">
            <w:pPr>
              <w:jc w:val="center"/>
              <w:rPr>
                <w:sz w:val="18"/>
                <w:szCs w:val="18"/>
              </w:rPr>
            </w:pPr>
            <w:r w:rsidRPr="0052312B">
              <w:rPr>
                <w:sz w:val="18"/>
                <w:szCs w:val="18"/>
              </w:rPr>
              <w:t>100</w:t>
            </w:r>
          </w:p>
        </w:tc>
        <w:tc>
          <w:tcPr>
            <w:tcW w:w="1418" w:type="dxa"/>
            <w:vAlign w:val="center"/>
          </w:tcPr>
          <w:p w:rsidR="009E1AE8" w:rsidRPr="0052312B" w:rsidRDefault="0052312B" w:rsidP="009E1AE8">
            <w:pPr>
              <w:jc w:val="center"/>
              <w:rPr>
                <w:sz w:val="18"/>
                <w:szCs w:val="18"/>
              </w:rPr>
            </w:pPr>
            <w:r w:rsidRPr="0052312B">
              <w:rPr>
                <w:sz w:val="18"/>
                <w:szCs w:val="18"/>
              </w:rPr>
              <w:t>99</w:t>
            </w:r>
          </w:p>
        </w:tc>
        <w:tc>
          <w:tcPr>
            <w:tcW w:w="1417" w:type="dxa"/>
            <w:vAlign w:val="center"/>
          </w:tcPr>
          <w:p w:rsidR="009E1AE8" w:rsidRPr="0052312B" w:rsidRDefault="00806D29" w:rsidP="009E1AE8">
            <w:pPr>
              <w:jc w:val="center"/>
              <w:rPr>
                <w:sz w:val="18"/>
                <w:szCs w:val="18"/>
              </w:rPr>
            </w:pPr>
            <w:r w:rsidRPr="0052312B">
              <w:rPr>
                <w:sz w:val="18"/>
                <w:szCs w:val="18"/>
              </w:rPr>
              <w:t>98</w:t>
            </w:r>
          </w:p>
        </w:tc>
        <w:tc>
          <w:tcPr>
            <w:tcW w:w="1086" w:type="dxa"/>
            <w:vAlign w:val="center"/>
          </w:tcPr>
          <w:p w:rsidR="009E1AE8" w:rsidRPr="0052312B" w:rsidRDefault="00806D29" w:rsidP="009E1AE8">
            <w:pPr>
              <w:jc w:val="center"/>
              <w:rPr>
                <w:sz w:val="18"/>
                <w:szCs w:val="18"/>
              </w:rPr>
            </w:pPr>
            <w:r w:rsidRPr="0052312B">
              <w:rPr>
                <w:sz w:val="18"/>
                <w:szCs w:val="18"/>
              </w:rPr>
              <w:t>97</w:t>
            </w:r>
          </w:p>
        </w:tc>
      </w:tr>
      <w:tr w:rsidR="0052312B" w:rsidRPr="0052312B" w:rsidTr="00A51132">
        <w:tc>
          <w:tcPr>
            <w:tcW w:w="422" w:type="dxa"/>
            <w:vAlign w:val="center"/>
          </w:tcPr>
          <w:p w:rsidR="009E1AE8" w:rsidRPr="0052312B" w:rsidRDefault="009E1AE8" w:rsidP="009E1AE8">
            <w:pPr>
              <w:ind w:left="-108" w:right="-108"/>
              <w:jc w:val="center"/>
              <w:rPr>
                <w:sz w:val="18"/>
                <w:szCs w:val="18"/>
              </w:rPr>
            </w:pPr>
            <w:r w:rsidRPr="0052312B">
              <w:rPr>
                <w:sz w:val="18"/>
                <w:szCs w:val="18"/>
              </w:rPr>
              <w:t>5.2.1</w:t>
            </w:r>
          </w:p>
        </w:tc>
        <w:tc>
          <w:tcPr>
            <w:tcW w:w="3973" w:type="dxa"/>
            <w:vAlign w:val="center"/>
          </w:tcPr>
          <w:p w:rsidR="009E1AE8" w:rsidRPr="0052312B" w:rsidRDefault="009E1AE8" w:rsidP="009E1AE8">
            <w:pPr>
              <w:rPr>
                <w:sz w:val="18"/>
                <w:szCs w:val="18"/>
              </w:rPr>
            </w:pPr>
            <w:r w:rsidRPr="0052312B">
              <w:rPr>
                <w:sz w:val="18"/>
                <w:szCs w:val="18"/>
              </w:rPr>
              <w:t>Удовлетворенность получателей услуг организационными условиями оказания услуг, например: наличием и понятностью навигации внутри организации; графиком работы организации и пр.</w:t>
            </w:r>
          </w:p>
        </w:tc>
        <w:tc>
          <w:tcPr>
            <w:tcW w:w="1275" w:type="dxa"/>
            <w:vAlign w:val="center"/>
          </w:tcPr>
          <w:p w:rsidR="009E1AE8" w:rsidRPr="0052312B" w:rsidRDefault="009E1AE8" w:rsidP="009E1AE8">
            <w:pPr>
              <w:jc w:val="center"/>
              <w:rPr>
                <w:sz w:val="18"/>
                <w:szCs w:val="18"/>
              </w:rPr>
            </w:pPr>
            <w:r w:rsidRPr="0052312B">
              <w:rPr>
                <w:sz w:val="18"/>
                <w:szCs w:val="18"/>
              </w:rPr>
              <w:t>100</w:t>
            </w:r>
          </w:p>
        </w:tc>
        <w:tc>
          <w:tcPr>
            <w:tcW w:w="1418" w:type="dxa"/>
            <w:vAlign w:val="center"/>
          </w:tcPr>
          <w:p w:rsidR="009E1AE8" w:rsidRPr="0052312B" w:rsidRDefault="0052312B" w:rsidP="0052312B">
            <w:pPr>
              <w:jc w:val="center"/>
              <w:rPr>
                <w:sz w:val="18"/>
                <w:szCs w:val="18"/>
              </w:rPr>
            </w:pPr>
            <w:r w:rsidRPr="0052312B">
              <w:rPr>
                <w:sz w:val="18"/>
                <w:szCs w:val="18"/>
              </w:rPr>
              <w:t>99</w:t>
            </w:r>
          </w:p>
        </w:tc>
        <w:tc>
          <w:tcPr>
            <w:tcW w:w="1417" w:type="dxa"/>
            <w:vAlign w:val="center"/>
          </w:tcPr>
          <w:p w:rsidR="009E1AE8" w:rsidRPr="0052312B" w:rsidRDefault="00806D29" w:rsidP="009E1AE8">
            <w:pPr>
              <w:jc w:val="center"/>
              <w:rPr>
                <w:sz w:val="18"/>
                <w:szCs w:val="18"/>
              </w:rPr>
            </w:pPr>
            <w:r w:rsidRPr="0052312B">
              <w:rPr>
                <w:sz w:val="18"/>
                <w:szCs w:val="18"/>
              </w:rPr>
              <w:t>98</w:t>
            </w:r>
          </w:p>
        </w:tc>
        <w:tc>
          <w:tcPr>
            <w:tcW w:w="1086" w:type="dxa"/>
            <w:vAlign w:val="center"/>
          </w:tcPr>
          <w:p w:rsidR="009E1AE8" w:rsidRPr="0052312B" w:rsidRDefault="00806D29" w:rsidP="009E1AE8">
            <w:pPr>
              <w:jc w:val="center"/>
              <w:rPr>
                <w:sz w:val="18"/>
                <w:szCs w:val="18"/>
              </w:rPr>
            </w:pPr>
            <w:r w:rsidRPr="0052312B">
              <w:rPr>
                <w:sz w:val="18"/>
                <w:szCs w:val="18"/>
              </w:rPr>
              <w:t>97</w:t>
            </w:r>
          </w:p>
        </w:tc>
      </w:tr>
      <w:tr w:rsidR="0052312B" w:rsidRPr="0052312B" w:rsidTr="00A51132">
        <w:tc>
          <w:tcPr>
            <w:tcW w:w="422" w:type="dxa"/>
            <w:vAlign w:val="center"/>
          </w:tcPr>
          <w:p w:rsidR="009E1AE8" w:rsidRPr="0052312B" w:rsidRDefault="009E1AE8" w:rsidP="009E1AE8">
            <w:pPr>
              <w:ind w:left="-108" w:right="-108"/>
              <w:jc w:val="center"/>
              <w:rPr>
                <w:sz w:val="18"/>
                <w:szCs w:val="18"/>
              </w:rPr>
            </w:pPr>
            <w:r w:rsidRPr="0052312B">
              <w:rPr>
                <w:sz w:val="18"/>
                <w:szCs w:val="18"/>
              </w:rPr>
              <w:t>5.3</w:t>
            </w:r>
          </w:p>
        </w:tc>
        <w:tc>
          <w:tcPr>
            <w:tcW w:w="3973" w:type="dxa"/>
            <w:vAlign w:val="center"/>
          </w:tcPr>
          <w:p w:rsidR="009E1AE8" w:rsidRPr="0052312B" w:rsidRDefault="009E1AE8" w:rsidP="009E1AE8">
            <w:pPr>
              <w:rPr>
                <w:sz w:val="18"/>
                <w:szCs w:val="18"/>
              </w:rPr>
            </w:pPr>
            <w:r w:rsidRPr="0052312B">
              <w:rPr>
                <w:sz w:val="18"/>
                <w:szCs w:val="18"/>
              </w:rPr>
              <w:t>Доля получателей услуг, удовлетворенных в целом условиями оказания услуг в организации.</w:t>
            </w:r>
          </w:p>
        </w:tc>
        <w:tc>
          <w:tcPr>
            <w:tcW w:w="1275" w:type="dxa"/>
            <w:vAlign w:val="center"/>
          </w:tcPr>
          <w:p w:rsidR="009E1AE8" w:rsidRPr="0052312B" w:rsidRDefault="009E1AE8" w:rsidP="009E1AE8">
            <w:pPr>
              <w:jc w:val="center"/>
              <w:rPr>
                <w:sz w:val="18"/>
                <w:szCs w:val="18"/>
              </w:rPr>
            </w:pPr>
            <w:r w:rsidRPr="0052312B">
              <w:rPr>
                <w:sz w:val="18"/>
                <w:szCs w:val="18"/>
              </w:rPr>
              <w:t>100</w:t>
            </w:r>
          </w:p>
        </w:tc>
        <w:tc>
          <w:tcPr>
            <w:tcW w:w="1418" w:type="dxa"/>
            <w:vAlign w:val="center"/>
          </w:tcPr>
          <w:p w:rsidR="009E1AE8" w:rsidRPr="0052312B" w:rsidRDefault="0052312B" w:rsidP="009E1AE8">
            <w:pPr>
              <w:jc w:val="center"/>
              <w:rPr>
                <w:sz w:val="18"/>
                <w:szCs w:val="18"/>
              </w:rPr>
            </w:pPr>
            <w:r w:rsidRPr="0052312B">
              <w:rPr>
                <w:sz w:val="18"/>
                <w:szCs w:val="18"/>
              </w:rPr>
              <w:t>99</w:t>
            </w:r>
          </w:p>
        </w:tc>
        <w:tc>
          <w:tcPr>
            <w:tcW w:w="1417" w:type="dxa"/>
            <w:vAlign w:val="center"/>
          </w:tcPr>
          <w:p w:rsidR="009E1AE8" w:rsidRPr="0052312B" w:rsidRDefault="00806D29" w:rsidP="009E1AE8">
            <w:pPr>
              <w:jc w:val="center"/>
              <w:rPr>
                <w:sz w:val="18"/>
                <w:szCs w:val="18"/>
              </w:rPr>
            </w:pPr>
            <w:r w:rsidRPr="0052312B">
              <w:rPr>
                <w:sz w:val="18"/>
                <w:szCs w:val="18"/>
              </w:rPr>
              <w:t>99</w:t>
            </w:r>
          </w:p>
        </w:tc>
        <w:tc>
          <w:tcPr>
            <w:tcW w:w="1086" w:type="dxa"/>
            <w:vAlign w:val="center"/>
          </w:tcPr>
          <w:p w:rsidR="009E1AE8" w:rsidRPr="0052312B" w:rsidRDefault="00806D29" w:rsidP="009E1AE8">
            <w:pPr>
              <w:jc w:val="center"/>
              <w:rPr>
                <w:sz w:val="18"/>
                <w:szCs w:val="18"/>
              </w:rPr>
            </w:pPr>
            <w:r w:rsidRPr="0052312B">
              <w:rPr>
                <w:sz w:val="18"/>
                <w:szCs w:val="18"/>
              </w:rPr>
              <w:t>97</w:t>
            </w:r>
          </w:p>
        </w:tc>
      </w:tr>
      <w:tr w:rsidR="0052312B" w:rsidRPr="0052312B" w:rsidTr="00A51132">
        <w:tc>
          <w:tcPr>
            <w:tcW w:w="422" w:type="dxa"/>
            <w:vAlign w:val="center"/>
          </w:tcPr>
          <w:p w:rsidR="009E1AE8" w:rsidRPr="0052312B" w:rsidRDefault="009E1AE8" w:rsidP="009E1AE8">
            <w:pPr>
              <w:ind w:left="-108" w:right="-108"/>
              <w:jc w:val="center"/>
              <w:rPr>
                <w:sz w:val="18"/>
                <w:szCs w:val="18"/>
              </w:rPr>
            </w:pPr>
            <w:r w:rsidRPr="0052312B">
              <w:rPr>
                <w:sz w:val="18"/>
                <w:szCs w:val="18"/>
              </w:rPr>
              <w:t xml:space="preserve">5.3.1 </w:t>
            </w:r>
          </w:p>
        </w:tc>
        <w:tc>
          <w:tcPr>
            <w:tcW w:w="3973" w:type="dxa"/>
            <w:vAlign w:val="center"/>
          </w:tcPr>
          <w:p w:rsidR="009E1AE8" w:rsidRPr="0052312B" w:rsidRDefault="009E1AE8" w:rsidP="009E1AE8">
            <w:pPr>
              <w:rPr>
                <w:sz w:val="18"/>
                <w:szCs w:val="18"/>
              </w:rPr>
            </w:pPr>
            <w:r w:rsidRPr="0052312B">
              <w:rPr>
                <w:sz w:val="18"/>
                <w:szCs w:val="18"/>
              </w:rPr>
              <w:t>Удовлетворенность получателей услуг в целом условиями оказания услуг в организации.</w:t>
            </w:r>
          </w:p>
        </w:tc>
        <w:tc>
          <w:tcPr>
            <w:tcW w:w="1275" w:type="dxa"/>
            <w:vAlign w:val="center"/>
          </w:tcPr>
          <w:p w:rsidR="009E1AE8" w:rsidRPr="0052312B" w:rsidRDefault="009E1AE8" w:rsidP="009E1AE8">
            <w:pPr>
              <w:jc w:val="center"/>
              <w:rPr>
                <w:sz w:val="18"/>
                <w:szCs w:val="18"/>
              </w:rPr>
            </w:pPr>
            <w:r w:rsidRPr="0052312B">
              <w:rPr>
                <w:sz w:val="18"/>
                <w:szCs w:val="18"/>
              </w:rPr>
              <w:t>100</w:t>
            </w:r>
          </w:p>
        </w:tc>
        <w:tc>
          <w:tcPr>
            <w:tcW w:w="1418" w:type="dxa"/>
            <w:vAlign w:val="center"/>
          </w:tcPr>
          <w:p w:rsidR="009E1AE8" w:rsidRPr="0052312B" w:rsidRDefault="0052312B" w:rsidP="009E1AE8">
            <w:pPr>
              <w:jc w:val="center"/>
              <w:rPr>
                <w:sz w:val="18"/>
                <w:szCs w:val="18"/>
              </w:rPr>
            </w:pPr>
            <w:r w:rsidRPr="0052312B">
              <w:rPr>
                <w:sz w:val="18"/>
                <w:szCs w:val="18"/>
              </w:rPr>
              <w:t>99</w:t>
            </w:r>
          </w:p>
        </w:tc>
        <w:tc>
          <w:tcPr>
            <w:tcW w:w="1417" w:type="dxa"/>
            <w:vAlign w:val="center"/>
          </w:tcPr>
          <w:p w:rsidR="009E1AE8" w:rsidRPr="0052312B" w:rsidRDefault="00806D29" w:rsidP="009E1AE8">
            <w:pPr>
              <w:jc w:val="center"/>
              <w:rPr>
                <w:sz w:val="18"/>
                <w:szCs w:val="18"/>
              </w:rPr>
            </w:pPr>
            <w:r w:rsidRPr="0052312B">
              <w:rPr>
                <w:sz w:val="18"/>
                <w:szCs w:val="18"/>
              </w:rPr>
              <w:t>99</w:t>
            </w:r>
          </w:p>
        </w:tc>
        <w:tc>
          <w:tcPr>
            <w:tcW w:w="1086" w:type="dxa"/>
            <w:vAlign w:val="center"/>
          </w:tcPr>
          <w:p w:rsidR="009E1AE8" w:rsidRPr="0052312B" w:rsidRDefault="00806D29" w:rsidP="009E1AE8">
            <w:pPr>
              <w:jc w:val="center"/>
              <w:rPr>
                <w:sz w:val="18"/>
                <w:szCs w:val="18"/>
              </w:rPr>
            </w:pPr>
            <w:r w:rsidRPr="0052312B">
              <w:rPr>
                <w:sz w:val="18"/>
                <w:szCs w:val="18"/>
              </w:rPr>
              <w:t>97</w:t>
            </w:r>
          </w:p>
        </w:tc>
      </w:tr>
      <w:tr w:rsidR="0052312B" w:rsidRPr="0052312B" w:rsidTr="00540FD3">
        <w:tc>
          <w:tcPr>
            <w:tcW w:w="4395" w:type="dxa"/>
            <w:gridSpan w:val="2"/>
            <w:shd w:val="clear" w:color="auto" w:fill="D9D9D9" w:themeFill="background1" w:themeFillShade="D9"/>
            <w:vAlign w:val="center"/>
          </w:tcPr>
          <w:p w:rsidR="00C57BDE" w:rsidRPr="0052312B" w:rsidRDefault="00C57BDE" w:rsidP="00296707">
            <w:pPr>
              <w:rPr>
                <w:sz w:val="18"/>
                <w:szCs w:val="18"/>
              </w:rPr>
            </w:pPr>
            <w:r w:rsidRPr="0052312B">
              <w:rPr>
                <w:b/>
                <w:sz w:val="18"/>
                <w:szCs w:val="18"/>
              </w:rPr>
              <w:t>Итоговое значение в части показателей, характеризующих общий критерий оценки.</w:t>
            </w:r>
          </w:p>
        </w:tc>
        <w:tc>
          <w:tcPr>
            <w:tcW w:w="1275" w:type="dxa"/>
            <w:shd w:val="clear" w:color="auto" w:fill="D9D9D9" w:themeFill="background1" w:themeFillShade="D9"/>
            <w:vAlign w:val="center"/>
          </w:tcPr>
          <w:p w:rsidR="00C57BDE" w:rsidRPr="0052312B" w:rsidRDefault="00C57BDE" w:rsidP="00296707">
            <w:pPr>
              <w:jc w:val="center"/>
              <w:rPr>
                <w:sz w:val="18"/>
                <w:szCs w:val="18"/>
              </w:rPr>
            </w:pPr>
            <w:r w:rsidRPr="0052312B">
              <w:rPr>
                <w:b/>
                <w:sz w:val="18"/>
                <w:szCs w:val="18"/>
              </w:rPr>
              <w:t>100,00</w:t>
            </w:r>
          </w:p>
        </w:tc>
        <w:tc>
          <w:tcPr>
            <w:tcW w:w="1418" w:type="dxa"/>
            <w:shd w:val="clear" w:color="auto" w:fill="D9D9D9" w:themeFill="background1" w:themeFillShade="D9"/>
            <w:vAlign w:val="center"/>
          </w:tcPr>
          <w:p w:rsidR="00C57BDE" w:rsidRPr="0052312B" w:rsidRDefault="0052312B">
            <w:pPr>
              <w:jc w:val="center"/>
              <w:rPr>
                <w:b/>
                <w:bCs/>
                <w:sz w:val="18"/>
                <w:szCs w:val="18"/>
              </w:rPr>
            </w:pPr>
            <w:r w:rsidRPr="0052312B">
              <w:rPr>
                <w:b/>
                <w:bCs/>
                <w:sz w:val="18"/>
                <w:szCs w:val="18"/>
              </w:rPr>
              <w:t>96,90</w:t>
            </w:r>
          </w:p>
        </w:tc>
        <w:tc>
          <w:tcPr>
            <w:tcW w:w="1417" w:type="dxa"/>
            <w:shd w:val="clear" w:color="auto" w:fill="D9D9D9" w:themeFill="background1" w:themeFillShade="D9"/>
            <w:vAlign w:val="center"/>
          </w:tcPr>
          <w:p w:rsidR="00C57BDE" w:rsidRPr="0052312B" w:rsidRDefault="00806D29">
            <w:pPr>
              <w:jc w:val="center"/>
              <w:rPr>
                <w:b/>
                <w:bCs/>
                <w:sz w:val="18"/>
                <w:szCs w:val="18"/>
              </w:rPr>
            </w:pPr>
            <w:r w:rsidRPr="0052312B">
              <w:rPr>
                <w:b/>
                <w:bCs/>
                <w:sz w:val="18"/>
                <w:szCs w:val="18"/>
              </w:rPr>
              <w:t>97,22</w:t>
            </w:r>
          </w:p>
        </w:tc>
        <w:tc>
          <w:tcPr>
            <w:tcW w:w="1086" w:type="dxa"/>
            <w:shd w:val="clear" w:color="auto" w:fill="D9D9D9" w:themeFill="background1" w:themeFillShade="D9"/>
            <w:vAlign w:val="center"/>
          </w:tcPr>
          <w:p w:rsidR="00C57BDE" w:rsidRPr="0052312B" w:rsidRDefault="00806D29">
            <w:pPr>
              <w:jc w:val="center"/>
              <w:rPr>
                <w:b/>
                <w:bCs/>
                <w:sz w:val="18"/>
                <w:szCs w:val="18"/>
              </w:rPr>
            </w:pPr>
            <w:r w:rsidRPr="0052312B">
              <w:rPr>
                <w:b/>
                <w:bCs/>
                <w:sz w:val="18"/>
                <w:szCs w:val="18"/>
              </w:rPr>
              <w:t>95,35</w:t>
            </w:r>
          </w:p>
        </w:tc>
      </w:tr>
      <w:tr w:rsidR="0052312B" w:rsidRPr="0052312B" w:rsidTr="00540FD3">
        <w:tc>
          <w:tcPr>
            <w:tcW w:w="4395" w:type="dxa"/>
            <w:gridSpan w:val="2"/>
            <w:shd w:val="clear" w:color="auto" w:fill="D9D9D9" w:themeFill="background1" w:themeFillShade="D9"/>
            <w:vAlign w:val="center"/>
          </w:tcPr>
          <w:p w:rsidR="00C57BDE" w:rsidRPr="0052312B" w:rsidRDefault="00C57BDE" w:rsidP="00296707">
            <w:pPr>
              <w:rPr>
                <w:b/>
                <w:sz w:val="18"/>
                <w:szCs w:val="18"/>
              </w:rPr>
            </w:pPr>
            <w:r w:rsidRPr="0052312B">
              <w:rPr>
                <w:b/>
                <w:sz w:val="18"/>
                <w:szCs w:val="18"/>
              </w:rPr>
              <w:t>Итоговое значение по совокупности общих критериев части показателей, характеризующих общие критерии оценки по организации.</w:t>
            </w:r>
          </w:p>
        </w:tc>
        <w:tc>
          <w:tcPr>
            <w:tcW w:w="1275" w:type="dxa"/>
            <w:shd w:val="clear" w:color="auto" w:fill="D9D9D9" w:themeFill="background1" w:themeFillShade="D9"/>
            <w:vAlign w:val="center"/>
          </w:tcPr>
          <w:p w:rsidR="00C57BDE" w:rsidRPr="0052312B" w:rsidRDefault="00C57BDE" w:rsidP="00296707">
            <w:pPr>
              <w:jc w:val="center"/>
              <w:rPr>
                <w:sz w:val="18"/>
                <w:szCs w:val="18"/>
              </w:rPr>
            </w:pPr>
            <w:r w:rsidRPr="0052312B">
              <w:rPr>
                <w:b/>
                <w:sz w:val="18"/>
                <w:szCs w:val="18"/>
              </w:rPr>
              <w:t>100,00</w:t>
            </w:r>
          </w:p>
        </w:tc>
        <w:tc>
          <w:tcPr>
            <w:tcW w:w="1418" w:type="dxa"/>
            <w:shd w:val="clear" w:color="auto" w:fill="D9D9D9" w:themeFill="background1" w:themeFillShade="D9"/>
            <w:vAlign w:val="center"/>
          </w:tcPr>
          <w:p w:rsidR="00C57BDE" w:rsidRPr="0052312B" w:rsidRDefault="0052312B">
            <w:pPr>
              <w:jc w:val="center"/>
              <w:rPr>
                <w:b/>
                <w:bCs/>
                <w:sz w:val="18"/>
                <w:szCs w:val="18"/>
              </w:rPr>
            </w:pPr>
            <w:r w:rsidRPr="0052312B">
              <w:rPr>
                <w:b/>
                <w:bCs/>
                <w:sz w:val="18"/>
                <w:szCs w:val="18"/>
              </w:rPr>
              <w:t>93,36</w:t>
            </w:r>
          </w:p>
        </w:tc>
        <w:tc>
          <w:tcPr>
            <w:tcW w:w="1417" w:type="dxa"/>
            <w:shd w:val="clear" w:color="auto" w:fill="D9D9D9" w:themeFill="background1" w:themeFillShade="D9"/>
            <w:vAlign w:val="center"/>
          </w:tcPr>
          <w:p w:rsidR="00C57BDE" w:rsidRPr="0052312B" w:rsidRDefault="00806D29">
            <w:pPr>
              <w:jc w:val="center"/>
              <w:rPr>
                <w:b/>
                <w:bCs/>
                <w:sz w:val="18"/>
                <w:szCs w:val="18"/>
              </w:rPr>
            </w:pPr>
            <w:r w:rsidRPr="0052312B">
              <w:rPr>
                <w:b/>
                <w:bCs/>
                <w:sz w:val="18"/>
                <w:szCs w:val="18"/>
              </w:rPr>
              <w:t>92,80</w:t>
            </w:r>
          </w:p>
        </w:tc>
        <w:tc>
          <w:tcPr>
            <w:tcW w:w="1086" w:type="dxa"/>
            <w:shd w:val="clear" w:color="auto" w:fill="D9D9D9" w:themeFill="background1" w:themeFillShade="D9"/>
            <w:vAlign w:val="center"/>
          </w:tcPr>
          <w:p w:rsidR="00C57BDE" w:rsidRPr="0052312B" w:rsidRDefault="00806D29">
            <w:pPr>
              <w:jc w:val="center"/>
              <w:rPr>
                <w:b/>
                <w:bCs/>
                <w:sz w:val="18"/>
                <w:szCs w:val="18"/>
              </w:rPr>
            </w:pPr>
            <w:r w:rsidRPr="0052312B">
              <w:rPr>
                <w:b/>
                <w:bCs/>
                <w:sz w:val="18"/>
                <w:szCs w:val="18"/>
              </w:rPr>
              <w:t>91,14</w:t>
            </w:r>
          </w:p>
        </w:tc>
      </w:tr>
    </w:tbl>
    <w:p w:rsidR="009A6A7A" w:rsidRDefault="009A6A7A" w:rsidP="00C71014">
      <w:pPr>
        <w:spacing w:after="200" w:line="276" w:lineRule="auto"/>
        <w:jc w:val="center"/>
        <w:rPr>
          <w:b/>
          <w:sz w:val="20"/>
          <w:szCs w:val="20"/>
        </w:rPr>
      </w:pPr>
    </w:p>
    <w:p w:rsidR="009A6A7A" w:rsidRDefault="009A6A7A">
      <w:pPr>
        <w:spacing w:after="200" w:line="276" w:lineRule="auto"/>
        <w:rPr>
          <w:b/>
          <w:sz w:val="20"/>
          <w:szCs w:val="20"/>
        </w:rPr>
      </w:pPr>
      <w:r>
        <w:rPr>
          <w:b/>
          <w:sz w:val="20"/>
          <w:szCs w:val="20"/>
        </w:rPr>
        <w:br w:type="page"/>
      </w:r>
    </w:p>
    <w:p w:rsidR="00711AD0" w:rsidRPr="00711AD0" w:rsidRDefault="00711AD0" w:rsidP="007C6743">
      <w:pPr>
        <w:spacing w:after="200"/>
        <w:jc w:val="center"/>
        <w:rPr>
          <w:b/>
          <w:sz w:val="20"/>
          <w:szCs w:val="20"/>
        </w:rPr>
      </w:pPr>
      <w:r w:rsidRPr="00711AD0">
        <w:rPr>
          <w:b/>
          <w:sz w:val="20"/>
          <w:szCs w:val="20"/>
        </w:rPr>
        <w:lastRenderedPageBreak/>
        <w:t>Соотношение среднего значения по критериям оценки качества условий осуществления образовательной деятельности организац</w:t>
      </w:r>
      <w:r w:rsidR="007C6743">
        <w:rPr>
          <w:b/>
          <w:sz w:val="20"/>
          <w:szCs w:val="20"/>
        </w:rPr>
        <w:t>ии</w:t>
      </w:r>
      <w:r w:rsidRPr="00711AD0">
        <w:rPr>
          <w:b/>
          <w:sz w:val="20"/>
          <w:szCs w:val="20"/>
        </w:rPr>
        <w:t xml:space="preserve"> с итоговым по кластеру</w:t>
      </w:r>
    </w:p>
    <w:p w:rsidR="00711AD0" w:rsidRPr="00711AD0" w:rsidRDefault="00711AD0" w:rsidP="00C71014">
      <w:pPr>
        <w:jc w:val="center"/>
        <w:rPr>
          <w:b/>
          <w:sz w:val="20"/>
          <w:szCs w:val="20"/>
        </w:rPr>
      </w:pPr>
      <w:r w:rsidRPr="00711AD0">
        <w:rPr>
          <w:b/>
          <w:sz w:val="20"/>
          <w:szCs w:val="20"/>
        </w:rPr>
        <w:t>«</w:t>
      </w:r>
      <w:r w:rsidR="00540FD3">
        <w:rPr>
          <w:b/>
          <w:sz w:val="20"/>
          <w:szCs w:val="20"/>
        </w:rPr>
        <w:t>Организации дополнительного образования детей</w:t>
      </w:r>
      <w:r w:rsidRPr="00711AD0">
        <w:rPr>
          <w:b/>
          <w:sz w:val="20"/>
          <w:szCs w:val="20"/>
        </w:rPr>
        <w:t>»</w:t>
      </w:r>
    </w:p>
    <w:p w:rsidR="00711AD0" w:rsidRPr="004D375F" w:rsidRDefault="00711AD0" w:rsidP="00711AD0">
      <w:pPr>
        <w:ind w:hanging="1134"/>
        <w:jc w:val="center"/>
        <w:rPr>
          <w:sz w:val="22"/>
          <w:szCs w:val="22"/>
        </w:rPr>
      </w:pPr>
    </w:p>
    <w:p w:rsidR="00323267" w:rsidRDefault="00323267" w:rsidP="00736AF8">
      <w:pPr>
        <w:pStyle w:val="ad"/>
      </w:pPr>
      <w:r w:rsidRPr="00736AF8">
        <w:rPr>
          <w:noProof/>
        </w:rPr>
        <w:drawing>
          <wp:inline distT="0" distB="0" distL="0" distR="0" wp14:anchorId="0211CAFC" wp14:editId="7FA4DF9D">
            <wp:extent cx="6029325" cy="3838575"/>
            <wp:effectExtent l="0" t="0" r="9525" b="952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9B3A84" w:rsidRDefault="009B3A84" w:rsidP="001F1926">
      <w:pPr>
        <w:rPr>
          <w:sz w:val="20"/>
          <w:szCs w:val="20"/>
        </w:rPr>
      </w:pPr>
    </w:p>
    <w:p w:rsidR="009B3A84" w:rsidRDefault="009B3A84" w:rsidP="001F1926">
      <w:pPr>
        <w:rPr>
          <w:sz w:val="20"/>
          <w:szCs w:val="20"/>
        </w:rPr>
      </w:pPr>
    </w:p>
    <w:p w:rsidR="00731749" w:rsidRDefault="00731749" w:rsidP="009B3A84">
      <w:pPr>
        <w:ind w:left="-567"/>
        <w:jc w:val="center"/>
        <w:rPr>
          <w:b/>
          <w:bCs/>
          <w:color w:val="000000"/>
          <w:sz w:val="20"/>
          <w:szCs w:val="20"/>
          <w:u w:val="single"/>
        </w:rPr>
      </w:pPr>
    </w:p>
    <w:p w:rsidR="009B3A84" w:rsidRPr="00A23DBC" w:rsidRDefault="009B3A84" w:rsidP="009B3A84">
      <w:pPr>
        <w:ind w:left="-567"/>
        <w:jc w:val="center"/>
        <w:rPr>
          <w:b/>
          <w:bCs/>
          <w:color w:val="000000"/>
          <w:sz w:val="20"/>
          <w:szCs w:val="20"/>
          <w:u w:val="single"/>
        </w:rPr>
      </w:pPr>
      <w:r w:rsidRPr="00A23DBC">
        <w:rPr>
          <w:b/>
          <w:bCs/>
          <w:color w:val="000000"/>
          <w:sz w:val="20"/>
          <w:szCs w:val="20"/>
          <w:u w:val="single"/>
        </w:rPr>
        <w:t>Преимущества и недостатки в деятельности организации</w:t>
      </w:r>
    </w:p>
    <w:p w:rsidR="009B3A84" w:rsidRPr="00A23DBC" w:rsidRDefault="009B3A84" w:rsidP="009B3A84">
      <w:pPr>
        <w:ind w:left="-567"/>
        <w:jc w:val="center"/>
        <w:rPr>
          <w:b/>
          <w:bCs/>
          <w:color w:val="000000"/>
          <w:sz w:val="20"/>
          <w:szCs w:val="20"/>
          <w:u w:val="single"/>
        </w:rPr>
      </w:pPr>
    </w:p>
    <w:p w:rsidR="00F50654" w:rsidRDefault="00A834F8" w:rsidP="000D742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ind w:firstLine="567"/>
        <w:jc w:val="both"/>
        <w:rPr>
          <w:sz w:val="20"/>
          <w:szCs w:val="20"/>
        </w:rPr>
      </w:pPr>
      <w:r w:rsidRPr="0052312B">
        <w:rPr>
          <w:sz w:val="20"/>
          <w:szCs w:val="20"/>
        </w:rPr>
        <w:t>В рамках независимой оценки качества условий осуществления образовательной деятельности                итоговое значение по совокупности общих критериев части показателей, характеризующих общие критерии оценки по организации высокое. Наиболее высоко респонденты оценили «Доброжелательность, вежливость работников организации» (</w:t>
      </w:r>
      <w:r w:rsidR="0052312B" w:rsidRPr="0052312B">
        <w:rPr>
          <w:sz w:val="20"/>
          <w:szCs w:val="20"/>
        </w:rPr>
        <w:t>99,60</w:t>
      </w:r>
      <w:r w:rsidRPr="0052312B">
        <w:rPr>
          <w:sz w:val="20"/>
          <w:szCs w:val="20"/>
        </w:rPr>
        <w:t xml:space="preserve"> баллов).</w:t>
      </w:r>
    </w:p>
    <w:p w:rsidR="000D7422" w:rsidRPr="0052312B" w:rsidRDefault="00A834F8" w:rsidP="000D742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ind w:firstLine="567"/>
        <w:jc w:val="both"/>
        <w:rPr>
          <w:sz w:val="20"/>
          <w:szCs w:val="20"/>
          <w:lang w:val="ru"/>
        </w:rPr>
      </w:pPr>
      <w:r w:rsidRPr="0052312B">
        <w:rPr>
          <w:sz w:val="20"/>
          <w:szCs w:val="20"/>
        </w:rPr>
        <w:t xml:space="preserve"> </w:t>
      </w:r>
    </w:p>
    <w:p w:rsidR="00CC58B3" w:rsidRDefault="00CC58B3" w:rsidP="00CC58B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ind w:firstLine="567"/>
        <w:jc w:val="both"/>
        <w:rPr>
          <w:sz w:val="20"/>
          <w:szCs w:val="20"/>
        </w:rPr>
      </w:pPr>
      <w:r>
        <w:rPr>
          <w:noProof/>
          <w:sz w:val="20"/>
          <w:szCs w:val="20"/>
        </w:rPr>
        <w:t>Для дальнейшего повышения качества условий осуществления образовательной деятельности организации, предоставляющей услуги, следует уделить внимание критери</w:t>
      </w:r>
      <w:r w:rsidR="00AC52EA">
        <w:rPr>
          <w:noProof/>
          <w:sz w:val="20"/>
          <w:szCs w:val="20"/>
        </w:rPr>
        <w:t>ям</w:t>
      </w:r>
      <w:r>
        <w:rPr>
          <w:noProof/>
          <w:sz w:val="20"/>
          <w:szCs w:val="20"/>
        </w:rPr>
        <w:t>, которы</w:t>
      </w:r>
      <w:r w:rsidR="00AC52EA">
        <w:rPr>
          <w:noProof/>
          <w:sz w:val="20"/>
          <w:szCs w:val="20"/>
        </w:rPr>
        <w:t>е</w:t>
      </w:r>
      <w:r>
        <w:rPr>
          <w:noProof/>
          <w:sz w:val="20"/>
          <w:szCs w:val="20"/>
        </w:rPr>
        <w:t xml:space="preserve"> в ходе исследования набрал</w:t>
      </w:r>
      <w:r w:rsidR="00AC52EA">
        <w:rPr>
          <w:noProof/>
          <w:sz w:val="20"/>
          <w:szCs w:val="20"/>
        </w:rPr>
        <w:t>и</w:t>
      </w:r>
      <w:r>
        <w:rPr>
          <w:noProof/>
          <w:sz w:val="20"/>
          <w:szCs w:val="20"/>
        </w:rPr>
        <w:t xml:space="preserve"> балл ниже среднего значения по кластеру ОДОД</w:t>
      </w:r>
      <w:r>
        <w:rPr>
          <w:sz w:val="20"/>
          <w:szCs w:val="20"/>
        </w:rPr>
        <w:t>:</w:t>
      </w:r>
    </w:p>
    <w:p w:rsidR="00312F0D" w:rsidRDefault="00312F0D" w:rsidP="00CC58B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ind w:firstLine="567"/>
        <w:jc w:val="both"/>
        <w:rPr>
          <w:b/>
          <w:sz w:val="20"/>
          <w:szCs w:val="20"/>
        </w:rPr>
      </w:pPr>
    </w:p>
    <w:p w:rsidR="00554A6C" w:rsidRPr="00731749" w:rsidRDefault="00312F0D" w:rsidP="00543B8D">
      <w:pPr>
        <w:ind w:left="-567"/>
        <w:jc w:val="center"/>
        <w:rPr>
          <w:b/>
          <w:sz w:val="20"/>
          <w:szCs w:val="20"/>
        </w:rPr>
      </w:pPr>
      <w:r w:rsidRPr="00731749">
        <w:rPr>
          <w:b/>
          <w:sz w:val="20"/>
          <w:szCs w:val="20"/>
        </w:rPr>
        <w:t>Критерий 1 «Открытость и доступность информации об организации»</w:t>
      </w:r>
    </w:p>
    <w:p w:rsidR="00BA40D6" w:rsidRPr="00731749" w:rsidRDefault="00BA40D6" w:rsidP="00BA40D6">
      <w:pPr>
        <w:ind w:firstLine="567"/>
        <w:rPr>
          <w:i/>
          <w:sz w:val="20"/>
          <w:szCs w:val="20"/>
        </w:rPr>
      </w:pPr>
      <w:r w:rsidRPr="00731749">
        <w:rPr>
          <w:i/>
          <w:sz w:val="20"/>
          <w:szCs w:val="20"/>
        </w:rPr>
        <w:t xml:space="preserve">По информационным стендам в помещении организации, в частности: </w:t>
      </w:r>
    </w:p>
    <w:p w:rsidR="005C526F" w:rsidRPr="00731749" w:rsidRDefault="00731749" w:rsidP="005C526F">
      <w:pPr>
        <w:ind w:firstLine="567"/>
        <w:jc w:val="both"/>
        <w:rPr>
          <w:bCs/>
          <w:sz w:val="20"/>
          <w:szCs w:val="20"/>
        </w:rPr>
      </w:pPr>
      <w:r w:rsidRPr="00731749">
        <w:rPr>
          <w:bCs/>
          <w:sz w:val="20"/>
          <w:szCs w:val="20"/>
        </w:rPr>
        <w:t>1</w:t>
      </w:r>
      <w:r w:rsidR="005C526F" w:rsidRPr="00731749">
        <w:rPr>
          <w:bCs/>
          <w:sz w:val="20"/>
          <w:szCs w:val="20"/>
        </w:rPr>
        <w:t xml:space="preserve">. </w:t>
      </w:r>
      <w:r w:rsidR="005C526F" w:rsidRPr="00731749">
        <w:rPr>
          <w:rStyle w:val="fontstyle01"/>
          <w:color w:val="auto"/>
          <w:sz w:val="20"/>
          <w:szCs w:val="20"/>
        </w:rPr>
        <w:t>Информация о календарном учебном графике</w:t>
      </w:r>
      <w:r w:rsidR="005C526F" w:rsidRPr="00731749">
        <w:rPr>
          <w:sz w:val="20"/>
          <w:szCs w:val="20"/>
        </w:rPr>
        <w:t xml:space="preserve"> </w:t>
      </w:r>
      <w:r w:rsidR="005C526F" w:rsidRPr="00731749">
        <w:rPr>
          <w:rStyle w:val="fontstyle01"/>
          <w:color w:val="auto"/>
          <w:sz w:val="20"/>
          <w:szCs w:val="20"/>
        </w:rPr>
        <w:t>с приложением его в виде электронного документа</w:t>
      </w:r>
      <w:r w:rsidR="00543B8D" w:rsidRPr="00731749">
        <w:rPr>
          <w:rStyle w:val="fontstyle01"/>
          <w:color w:val="auto"/>
          <w:sz w:val="20"/>
          <w:szCs w:val="20"/>
        </w:rPr>
        <w:t>;</w:t>
      </w:r>
    </w:p>
    <w:p w:rsidR="00BA40D6" w:rsidRPr="00731749" w:rsidRDefault="00731749" w:rsidP="005C526F">
      <w:pPr>
        <w:ind w:firstLine="567"/>
        <w:jc w:val="both"/>
        <w:rPr>
          <w:rStyle w:val="fontstyle01"/>
          <w:color w:val="auto"/>
          <w:sz w:val="20"/>
          <w:szCs w:val="20"/>
        </w:rPr>
      </w:pPr>
      <w:r w:rsidRPr="00731749">
        <w:rPr>
          <w:bCs/>
          <w:sz w:val="20"/>
          <w:szCs w:val="20"/>
        </w:rPr>
        <w:t>2</w:t>
      </w:r>
      <w:r w:rsidR="005C526F" w:rsidRPr="00731749">
        <w:rPr>
          <w:bCs/>
          <w:sz w:val="20"/>
          <w:szCs w:val="20"/>
        </w:rPr>
        <w:t xml:space="preserve">. </w:t>
      </w:r>
      <w:r w:rsidR="005C526F" w:rsidRPr="00731749">
        <w:rPr>
          <w:rStyle w:val="fontstyle01"/>
          <w:color w:val="auto"/>
          <w:sz w:val="20"/>
          <w:szCs w:val="20"/>
        </w:rPr>
        <w:t>Информация об условиях питания обучающихся, в том</w:t>
      </w:r>
      <w:r w:rsidR="005C526F" w:rsidRPr="00731749">
        <w:rPr>
          <w:sz w:val="20"/>
          <w:szCs w:val="20"/>
        </w:rPr>
        <w:t xml:space="preserve"> </w:t>
      </w:r>
      <w:r w:rsidR="005C526F" w:rsidRPr="00731749">
        <w:rPr>
          <w:rStyle w:val="fontstyle01"/>
          <w:color w:val="auto"/>
          <w:sz w:val="20"/>
          <w:szCs w:val="20"/>
        </w:rPr>
        <w:t>числе инвалидов и лиц с ограниченными возможностями</w:t>
      </w:r>
      <w:r w:rsidR="005C526F" w:rsidRPr="00731749">
        <w:rPr>
          <w:sz w:val="20"/>
          <w:szCs w:val="20"/>
        </w:rPr>
        <w:t xml:space="preserve"> </w:t>
      </w:r>
      <w:r w:rsidR="005C526F" w:rsidRPr="00731749">
        <w:rPr>
          <w:rStyle w:val="fontstyle01"/>
          <w:color w:val="auto"/>
          <w:sz w:val="20"/>
          <w:szCs w:val="20"/>
        </w:rPr>
        <w:t>здоровья</w:t>
      </w:r>
      <w:r w:rsidR="00543B8D" w:rsidRPr="00731749">
        <w:rPr>
          <w:rStyle w:val="fontstyle01"/>
          <w:color w:val="auto"/>
          <w:sz w:val="20"/>
          <w:szCs w:val="20"/>
        </w:rPr>
        <w:t>.</w:t>
      </w:r>
    </w:p>
    <w:p w:rsidR="00731749" w:rsidRPr="00731749" w:rsidRDefault="00731749" w:rsidP="005C526F">
      <w:pPr>
        <w:ind w:firstLine="567"/>
        <w:jc w:val="both"/>
        <w:rPr>
          <w:bCs/>
          <w:sz w:val="20"/>
          <w:szCs w:val="20"/>
        </w:rPr>
      </w:pPr>
    </w:p>
    <w:p w:rsidR="00A2198E" w:rsidRPr="00731749" w:rsidRDefault="00FD7E3F" w:rsidP="00FD0860">
      <w:pPr>
        <w:pStyle w:val="a4"/>
        <w:widowControl w:val="0"/>
        <w:spacing w:after="0"/>
        <w:ind w:left="-567"/>
        <w:jc w:val="center"/>
        <w:rPr>
          <w:rFonts w:ascii="Times New Roman" w:hAnsi="Times New Roman"/>
          <w:b/>
          <w:sz w:val="20"/>
          <w:szCs w:val="20"/>
        </w:rPr>
      </w:pPr>
      <w:r w:rsidRPr="00731749">
        <w:rPr>
          <w:rFonts w:ascii="Times New Roman" w:hAnsi="Times New Roman"/>
          <w:b/>
          <w:sz w:val="20"/>
          <w:szCs w:val="20"/>
        </w:rPr>
        <w:t xml:space="preserve"> </w:t>
      </w:r>
      <w:r w:rsidR="00BA40D6" w:rsidRPr="00731749">
        <w:rPr>
          <w:rFonts w:ascii="Times New Roman" w:hAnsi="Times New Roman"/>
          <w:b/>
          <w:sz w:val="20"/>
          <w:szCs w:val="20"/>
        </w:rPr>
        <w:t xml:space="preserve">     </w:t>
      </w:r>
      <w:r w:rsidRPr="00731749">
        <w:rPr>
          <w:rFonts w:ascii="Times New Roman" w:hAnsi="Times New Roman"/>
          <w:b/>
          <w:sz w:val="20"/>
          <w:szCs w:val="20"/>
        </w:rPr>
        <w:t xml:space="preserve"> Критерий 2 «Комфортность условий, в которых осуществляется образовательная деятельность»</w:t>
      </w:r>
    </w:p>
    <w:p w:rsidR="00BA40D6" w:rsidRPr="00731749" w:rsidRDefault="00BA40D6" w:rsidP="00BA40D6">
      <w:pPr>
        <w:pStyle w:val="a4"/>
        <w:widowControl w:val="0"/>
        <w:spacing w:after="0"/>
        <w:ind w:left="0" w:firstLine="567"/>
        <w:rPr>
          <w:rFonts w:ascii="Times New Roman" w:hAnsi="Times New Roman"/>
          <w:i/>
          <w:sz w:val="20"/>
          <w:szCs w:val="20"/>
        </w:rPr>
      </w:pPr>
      <w:r w:rsidRPr="00731749">
        <w:rPr>
          <w:rFonts w:ascii="Times New Roman" w:hAnsi="Times New Roman"/>
          <w:i/>
          <w:sz w:val="20"/>
          <w:szCs w:val="20"/>
        </w:rPr>
        <w:t>По организации комфортных условий для предоставления услуг, в частности:</w:t>
      </w:r>
    </w:p>
    <w:p w:rsidR="00142DF1" w:rsidRPr="00731749" w:rsidRDefault="00142DF1" w:rsidP="00142DF1">
      <w:pPr>
        <w:widowControl w:val="0"/>
        <w:tabs>
          <w:tab w:val="left" w:pos="4824"/>
        </w:tabs>
        <w:ind w:firstLine="567"/>
        <w:jc w:val="both"/>
        <w:rPr>
          <w:sz w:val="20"/>
          <w:szCs w:val="20"/>
        </w:rPr>
      </w:pPr>
      <w:r w:rsidRPr="00731749">
        <w:rPr>
          <w:sz w:val="20"/>
          <w:szCs w:val="20"/>
        </w:rPr>
        <w:t>1. Комфортная зона отдыха (ожидания), оборудованная соответствующей мебелью</w:t>
      </w:r>
      <w:r w:rsidRPr="00731749">
        <w:rPr>
          <w:rStyle w:val="fontstyle01"/>
          <w:color w:val="auto"/>
          <w:sz w:val="20"/>
          <w:szCs w:val="20"/>
        </w:rPr>
        <w:t>;</w:t>
      </w:r>
    </w:p>
    <w:p w:rsidR="002A621A" w:rsidRPr="00731749" w:rsidRDefault="00731749" w:rsidP="00731749">
      <w:pPr>
        <w:widowControl w:val="0"/>
        <w:tabs>
          <w:tab w:val="left" w:pos="4824"/>
        </w:tabs>
        <w:ind w:firstLine="567"/>
        <w:jc w:val="both"/>
        <w:rPr>
          <w:sz w:val="20"/>
          <w:szCs w:val="20"/>
        </w:rPr>
      </w:pPr>
      <w:r w:rsidRPr="00731749">
        <w:rPr>
          <w:sz w:val="20"/>
          <w:szCs w:val="20"/>
        </w:rPr>
        <w:t>2</w:t>
      </w:r>
      <w:r w:rsidR="00142DF1" w:rsidRPr="00731749">
        <w:rPr>
          <w:sz w:val="20"/>
          <w:szCs w:val="20"/>
        </w:rPr>
        <w:t>. Транспортная доступность</w:t>
      </w:r>
      <w:r w:rsidRPr="00731749">
        <w:rPr>
          <w:rStyle w:val="fontstyle01"/>
          <w:color w:val="auto"/>
          <w:sz w:val="20"/>
          <w:szCs w:val="20"/>
        </w:rPr>
        <w:t>.</w:t>
      </w:r>
    </w:p>
    <w:p w:rsidR="00EA2B98" w:rsidRDefault="00EA2B98" w:rsidP="00EA2B98">
      <w:pPr>
        <w:pStyle w:val="a4"/>
        <w:widowControl w:val="0"/>
        <w:spacing w:after="0"/>
        <w:ind w:left="-567"/>
        <w:jc w:val="center"/>
        <w:rPr>
          <w:rFonts w:ascii="Times New Roman" w:hAnsi="Times New Roman"/>
          <w:b/>
          <w:sz w:val="20"/>
          <w:szCs w:val="20"/>
          <w:u w:val="single"/>
          <w:shd w:val="clear" w:color="auto" w:fill="FFFFFF"/>
        </w:rPr>
      </w:pPr>
    </w:p>
    <w:p w:rsidR="00731749" w:rsidRDefault="00731749" w:rsidP="004F56B7">
      <w:pPr>
        <w:pStyle w:val="a4"/>
        <w:widowControl w:val="0"/>
        <w:spacing w:after="0"/>
        <w:ind w:left="-567"/>
        <w:jc w:val="center"/>
        <w:rPr>
          <w:rFonts w:ascii="Times New Roman" w:hAnsi="Times New Roman"/>
          <w:b/>
          <w:sz w:val="20"/>
          <w:szCs w:val="20"/>
          <w:u w:val="single"/>
          <w:shd w:val="clear" w:color="auto" w:fill="FFFFFF"/>
        </w:rPr>
      </w:pPr>
    </w:p>
    <w:p w:rsidR="00EA2B98" w:rsidRPr="00A23DBC" w:rsidRDefault="00EA2B98" w:rsidP="004F56B7">
      <w:pPr>
        <w:pStyle w:val="a4"/>
        <w:widowControl w:val="0"/>
        <w:spacing w:after="0"/>
        <w:ind w:left="-567"/>
        <w:jc w:val="center"/>
        <w:rPr>
          <w:rFonts w:ascii="Times New Roman" w:hAnsi="Times New Roman"/>
          <w:b/>
          <w:sz w:val="20"/>
          <w:szCs w:val="20"/>
          <w:u w:val="single"/>
          <w:shd w:val="clear" w:color="auto" w:fill="FFFFFF"/>
        </w:rPr>
      </w:pPr>
      <w:r w:rsidRPr="00A23DBC">
        <w:rPr>
          <w:rFonts w:ascii="Times New Roman" w:hAnsi="Times New Roman"/>
          <w:b/>
          <w:sz w:val="20"/>
          <w:szCs w:val="20"/>
          <w:u w:val="single"/>
          <w:shd w:val="clear" w:color="auto" w:fill="FFFFFF"/>
        </w:rPr>
        <w:t>Выводы и предложения по устранению недостатков, выявленных в ходе</w:t>
      </w:r>
    </w:p>
    <w:p w:rsidR="00EA2B98" w:rsidRPr="00A23DBC" w:rsidRDefault="00EA2B98" w:rsidP="004F56B7">
      <w:pPr>
        <w:pStyle w:val="a4"/>
        <w:widowControl w:val="0"/>
        <w:spacing w:after="0"/>
        <w:ind w:left="-567"/>
        <w:jc w:val="center"/>
        <w:rPr>
          <w:rFonts w:ascii="Times New Roman" w:hAnsi="Times New Roman"/>
          <w:b/>
          <w:sz w:val="20"/>
          <w:szCs w:val="20"/>
          <w:u w:val="single"/>
        </w:rPr>
      </w:pPr>
      <w:r w:rsidRPr="00A23DBC">
        <w:rPr>
          <w:rFonts w:ascii="Times New Roman" w:hAnsi="Times New Roman"/>
          <w:b/>
          <w:sz w:val="20"/>
          <w:szCs w:val="20"/>
          <w:u w:val="single"/>
        </w:rPr>
        <w:t xml:space="preserve">независимой </w:t>
      </w:r>
      <w:r w:rsidR="00E168B1" w:rsidRPr="00A23DBC">
        <w:rPr>
          <w:rFonts w:ascii="Times New Roman" w:hAnsi="Times New Roman"/>
          <w:b/>
          <w:sz w:val="20"/>
          <w:szCs w:val="20"/>
          <w:u w:val="single"/>
        </w:rPr>
        <w:t>оценки качества</w:t>
      </w:r>
      <w:r w:rsidRPr="00A23DBC">
        <w:rPr>
          <w:rFonts w:ascii="Times New Roman" w:hAnsi="Times New Roman"/>
          <w:b/>
          <w:sz w:val="20"/>
          <w:szCs w:val="20"/>
          <w:u w:val="single"/>
        </w:rPr>
        <w:t xml:space="preserve"> условий осуществления образовательной деятельности</w:t>
      </w:r>
    </w:p>
    <w:p w:rsidR="00EA2B98" w:rsidRPr="00A23DBC" w:rsidRDefault="00EA2B98" w:rsidP="004F56B7">
      <w:pPr>
        <w:pStyle w:val="a4"/>
        <w:widowControl w:val="0"/>
        <w:spacing w:after="0"/>
        <w:ind w:left="0" w:firstLine="567"/>
        <w:jc w:val="center"/>
        <w:rPr>
          <w:rFonts w:ascii="Times New Roman" w:hAnsi="Times New Roman"/>
          <w:color w:val="333333"/>
          <w:sz w:val="21"/>
          <w:szCs w:val="21"/>
          <w:shd w:val="clear" w:color="auto" w:fill="FFFFFF"/>
        </w:rPr>
      </w:pPr>
    </w:p>
    <w:p w:rsidR="00EA2B98" w:rsidRPr="00A23DBC" w:rsidRDefault="00E168B1" w:rsidP="00EA2B9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ind w:firstLine="567"/>
        <w:jc w:val="both"/>
        <w:rPr>
          <w:sz w:val="20"/>
          <w:szCs w:val="20"/>
        </w:rPr>
      </w:pPr>
      <w:r w:rsidRPr="00A23DBC">
        <w:rPr>
          <w:sz w:val="20"/>
          <w:szCs w:val="20"/>
          <w:shd w:val="clear" w:color="auto" w:fill="FFFFFF"/>
        </w:rPr>
        <w:t>Для устранения</w:t>
      </w:r>
      <w:r w:rsidR="00EA2B98" w:rsidRPr="00A23DBC">
        <w:rPr>
          <w:sz w:val="20"/>
          <w:szCs w:val="20"/>
          <w:shd w:val="clear" w:color="auto" w:fill="FFFFFF"/>
        </w:rPr>
        <w:t xml:space="preserve"> недостатков, выявленных в ходе </w:t>
      </w:r>
      <w:r w:rsidR="00EA2B98" w:rsidRPr="00A23DBC">
        <w:rPr>
          <w:sz w:val="20"/>
          <w:szCs w:val="20"/>
        </w:rPr>
        <w:t xml:space="preserve">независимой </w:t>
      </w:r>
      <w:r w:rsidRPr="00A23DBC">
        <w:rPr>
          <w:sz w:val="20"/>
          <w:szCs w:val="20"/>
        </w:rPr>
        <w:t>оценки качества</w:t>
      </w:r>
      <w:r w:rsidR="00EA2B98" w:rsidRPr="00A23DBC">
        <w:rPr>
          <w:sz w:val="20"/>
          <w:szCs w:val="20"/>
        </w:rPr>
        <w:t xml:space="preserve"> условий осуществления образовательной деятельности, рекомендуется провести ряд мероприятий:</w:t>
      </w:r>
    </w:p>
    <w:p w:rsidR="00EA2B98" w:rsidRDefault="00EA2B98" w:rsidP="00EA2B9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ind w:firstLine="567"/>
        <w:jc w:val="both"/>
        <w:rPr>
          <w:noProof/>
          <w:sz w:val="20"/>
          <w:szCs w:val="20"/>
          <w:lang w:val="ru"/>
        </w:rPr>
      </w:pPr>
    </w:p>
    <w:p w:rsidR="00731749" w:rsidRPr="00A23DBC" w:rsidRDefault="00731749" w:rsidP="00EA2B9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ind w:firstLine="567"/>
        <w:jc w:val="both"/>
        <w:rPr>
          <w:noProof/>
          <w:sz w:val="20"/>
          <w:szCs w:val="20"/>
          <w:lang w:val="ru"/>
        </w:rPr>
      </w:pPr>
    </w:p>
    <w:p w:rsidR="00E168B1" w:rsidRPr="00FD0860" w:rsidRDefault="00EA2B98" w:rsidP="00FD0860">
      <w:pPr>
        <w:pStyle w:val="a4"/>
        <w:widowControl w:val="0"/>
        <w:spacing w:after="0"/>
        <w:ind w:left="-567"/>
        <w:jc w:val="center"/>
        <w:rPr>
          <w:rFonts w:ascii="Times New Roman" w:hAnsi="Times New Roman"/>
          <w:b/>
          <w:sz w:val="20"/>
          <w:szCs w:val="20"/>
        </w:rPr>
      </w:pPr>
      <w:r w:rsidRPr="00A23DBC">
        <w:rPr>
          <w:rFonts w:ascii="Times New Roman" w:hAnsi="Times New Roman"/>
          <w:b/>
          <w:sz w:val="20"/>
          <w:szCs w:val="20"/>
        </w:rPr>
        <w:t>Критерий 1 «Открытость и доступность информации об организации»</w:t>
      </w:r>
    </w:p>
    <w:p w:rsidR="0085585B" w:rsidRDefault="00E168B1" w:rsidP="00E168B1">
      <w:pPr>
        <w:ind w:firstLine="567"/>
        <w:jc w:val="both"/>
        <w:rPr>
          <w:color w:val="000000"/>
          <w:sz w:val="20"/>
          <w:szCs w:val="20"/>
        </w:rPr>
      </w:pPr>
      <w:r w:rsidRPr="00321E41">
        <w:rPr>
          <w:color w:val="000000"/>
          <w:sz w:val="20"/>
          <w:szCs w:val="20"/>
        </w:rPr>
        <w:t xml:space="preserve">Привести в соответствии информацию о деятельности организации, размещенной на информационных стендах в помещении организации, </w:t>
      </w:r>
      <w:r w:rsidR="0085585B" w:rsidRPr="00473589">
        <w:rPr>
          <w:color w:val="000000"/>
          <w:sz w:val="20"/>
          <w:szCs w:val="20"/>
        </w:rPr>
        <w:t>утвержденную Федеральным законом «Об образовании в Российской Федерации» от 29.12.2012 г. № 273 – ФЗ статья 29 (ред. от 14.07.2022 г. № 298 – ФЗ «О внесении изменений»), а также рекомендациями Общественного совета при Минпросвещения России по НОКО (в рамках  согласования проекта методических рекомендаций к Единому порядку расчета показателей (с учетом отраслевых особенностей). Протокол заседания Общественного совета при Минпросвещения России по НОКО от 25.11.2019 г. № ОС/7/пр.</w:t>
      </w:r>
    </w:p>
    <w:p w:rsidR="00731749" w:rsidRDefault="00731749" w:rsidP="00E168B1">
      <w:pPr>
        <w:ind w:firstLine="567"/>
        <w:jc w:val="both"/>
        <w:rPr>
          <w:color w:val="000000"/>
          <w:sz w:val="20"/>
          <w:szCs w:val="20"/>
        </w:rPr>
      </w:pPr>
    </w:p>
    <w:p w:rsidR="00E168B1" w:rsidRPr="00FD0860" w:rsidRDefault="00EA2B98" w:rsidP="00FD0860">
      <w:pPr>
        <w:pStyle w:val="a4"/>
        <w:widowControl w:val="0"/>
        <w:spacing w:after="0"/>
        <w:ind w:left="-567" w:firstLine="1134"/>
        <w:jc w:val="center"/>
        <w:rPr>
          <w:rFonts w:ascii="Times New Roman" w:hAnsi="Times New Roman"/>
          <w:b/>
          <w:sz w:val="20"/>
          <w:szCs w:val="20"/>
        </w:rPr>
      </w:pPr>
      <w:r w:rsidRPr="00A23DBC">
        <w:rPr>
          <w:rFonts w:ascii="Times New Roman" w:hAnsi="Times New Roman"/>
          <w:b/>
          <w:sz w:val="20"/>
          <w:szCs w:val="20"/>
        </w:rPr>
        <w:t>Критерий 2 «Комфортность условий, в которых осуществляется образовательная деятельность»</w:t>
      </w:r>
    </w:p>
    <w:p w:rsidR="00EA2B98" w:rsidRPr="00731749" w:rsidRDefault="00EA2B98" w:rsidP="00E168B1">
      <w:pPr>
        <w:pStyle w:val="a4"/>
        <w:widowControl w:val="0"/>
        <w:spacing w:after="0" w:line="240" w:lineRule="auto"/>
        <w:ind w:left="0" w:firstLine="567"/>
        <w:jc w:val="both"/>
        <w:rPr>
          <w:rFonts w:ascii="Times New Roman" w:hAnsi="Times New Roman"/>
          <w:sz w:val="20"/>
          <w:szCs w:val="20"/>
        </w:rPr>
      </w:pPr>
      <w:r w:rsidRPr="00A23DBC">
        <w:rPr>
          <w:rFonts w:ascii="Times New Roman" w:hAnsi="Times New Roman"/>
          <w:color w:val="000000"/>
          <w:sz w:val="20"/>
          <w:szCs w:val="20"/>
        </w:rPr>
        <w:t xml:space="preserve">Обеспечить в организации формирование комфортных условий для предоставления услуг (перечень параметров комфортных условий устанавливается в ведомственном нормативном акте уполномоченного федерального органа исполнительной власти об утверждении показателей независимой оценки качества), </w:t>
      </w:r>
      <w:r w:rsidR="00CC58B3">
        <w:rPr>
          <w:rFonts w:ascii="Times New Roman" w:hAnsi="Times New Roman"/>
          <w:color w:val="000000"/>
          <w:sz w:val="20"/>
          <w:szCs w:val="20"/>
        </w:rPr>
        <w:t xml:space="preserve">                       </w:t>
      </w:r>
      <w:r w:rsidRPr="00731749">
        <w:rPr>
          <w:rFonts w:ascii="Times New Roman" w:hAnsi="Times New Roman"/>
          <w:sz w:val="20"/>
          <w:szCs w:val="20"/>
        </w:rPr>
        <w:t xml:space="preserve">в частности: </w:t>
      </w:r>
    </w:p>
    <w:p w:rsidR="009C0299" w:rsidRPr="00731749" w:rsidRDefault="009C0299" w:rsidP="009C0299">
      <w:pPr>
        <w:widowControl w:val="0"/>
        <w:tabs>
          <w:tab w:val="left" w:pos="4824"/>
        </w:tabs>
        <w:ind w:firstLine="567"/>
        <w:jc w:val="both"/>
        <w:rPr>
          <w:sz w:val="20"/>
          <w:szCs w:val="20"/>
        </w:rPr>
      </w:pPr>
      <w:r w:rsidRPr="00731749">
        <w:rPr>
          <w:sz w:val="20"/>
          <w:szCs w:val="20"/>
        </w:rPr>
        <w:t>1. Мест</w:t>
      </w:r>
      <w:r w:rsidR="000C2A21" w:rsidRPr="00731749">
        <w:rPr>
          <w:sz w:val="20"/>
          <w:szCs w:val="20"/>
        </w:rPr>
        <w:t>а</w:t>
      </w:r>
      <w:r w:rsidRPr="00731749">
        <w:rPr>
          <w:sz w:val="20"/>
          <w:szCs w:val="20"/>
        </w:rPr>
        <w:t xml:space="preserve"> отдыха (рекреационных зон), оборудованных необходимой мебелью (стулья, кресла, скамьи и пр.), достаточное количество мест для размещения посетителей во время «пиковой нагрузки» в организации;</w:t>
      </w:r>
    </w:p>
    <w:p w:rsidR="009C0299" w:rsidRPr="00731749" w:rsidRDefault="00731749" w:rsidP="009C0299">
      <w:pPr>
        <w:widowControl w:val="0"/>
        <w:tabs>
          <w:tab w:val="left" w:pos="4824"/>
        </w:tabs>
        <w:ind w:firstLine="567"/>
        <w:jc w:val="both"/>
        <w:rPr>
          <w:sz w:val="20"/>
          <w:szCs w:val="20"/>
        </w:rPr>
      </w:pPr>
      <w:r w:rsidRPr="00731749">
        <w:rPr>
          <w:sz w:val="20"/>
          <w:szCs w:val="20"/>
        </w:rPr>
        <w:t>2</w:t>
      </w:r>
      <w:r w:rsidR="009C0299" w:rsidRPr="00731749">
        <w:rPr>
          <w:sz w:val="20"/>
          <w:szCs w:val="20"/>
        </w:rPr>
        <w:t>. Транспортную доступность (остановка общественного транспорта должна находиться не более, чем в 5 минутах пешком от организации; наличие парковочных мест на территории организации или в радиусе не более, чем 5 минут пешком от организации</w:t>
      </w:r>
      <w:r w:rsidRPr="00731749">
        <w:rPr>
          <w:sz w:val="20"/>
          <w:szCs w:val="20"/>
        </w:rPr>
        <w:t>).</w:t>
      </w:r>
    </w:p>
    <w:p w:rsidR="00FD0860" w:rsidRPr="00321E41" w:rsidRDefault="00FD0860" w:rsidP="00321E41">
      <w:pPr>
        <w:widowControl w:val="0"/>
        <w:tabs>
          <w:tab w:val="left" w:pos="4824"/>
        </w:tabs>
        <w:ind w:firstLine="567"/>
        <w:jc w:val="both"/>
        <w:rPr>
          <w:color w:val="FF0000"/>
          <w:sz w:val="20"/>
          <w:szCs w:val="20"/>
        </w:rPr>
      </w:pPr>
    </w:p>
    <w:p w:rsidR="000B291E" w:rsidRPr="000B291E" w:rsidRDefault="000B291E" w:rsidP="004A6947">
      <w:pPr>
        <w:ind w:firstLine="567"/>
        <w:jc w:val="both"/>
        <w:rPr>
          <w:sz w:val="20"/>
          <w:szCs w:val="20"/>
          <w:lang w:val="ru"/>
        </w:rPr>
      </w:pPr>
    </w:p>
    <w:sectPr w:rsidR="000B291E" w:rsidRPr="000B291E" w:rsidSect="009A6A7A">
      <w:footnotePr>
        <w:numFmt w:val="chicago"/>
      </w:footnotePr>
      <w:pgSz w:w="11906" w:h="16838"/>
      <w:pgMar w:top="709"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446F" w:rsidRDefault="00AF446F" w:rsidP="00A7093F">
      <w:r>
        <w:separator/>
      </w:r>
    </w:p>
  </w:endnote>
  <w:endnote w:type="continuationSeparator" w:id="0">
    <w:p w:rsidR="00AF446F" w:rsidRDefault="00AF446F" w:rsidP="00A70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446F" w:rsidRDefault="00AF446F" w:rsidP="00A7093F">
      <w:r>
        <w:separator/>
      </w:r>
    </w:p>
  </w:footnote>
  <w:footnote w:type="continuationSeparator" w:id="0">
    <w:p w:rsidR="00AF446F" w:rsidRDefault="00AF446F" w:rsidP="00A709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51FB7"/>
    <w:multiLevelType w:val="hybridMultilevel"/>
    <w:tmpl w:val="4692CE20"/>
    <w:lvl w:ilvl="0" w:tplc="1C4854B6">
      <w:start w:val="1"/>
      <w:numFmt w:val="decimal"/>
      <w:lvlText w:val="%1)"/>
      <w:lvlJc w:val="left"/>
      <w:pPr>
        <w:ind w:left="927" w:hanging="360"/>
      </w:pPr>
      <w:rPr>
        <w:rFonts w:eastAsiaTheme="minorHAnsi" w:hint="default"/>
        <w:sz w:val="2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60C202A"/>
    <w:multiLevelType w:val="hybridMultilevel"/>
    <w:tmpl w:val="425EA544"/>
    <w:lvl w:ilvl="0" w:tplc="918ADEA2">
      <w:start w:val="1"/>
      <w:numFmt w:val="bullet"/>
      <w:lvlText w:val=""/>
      <w:lvlJc w:val="left"/>
      <w:pPr>
        <w:tabs>
          <w:tab w:val="num" w:pos="720"/>
        </w:tabs>
        <w:ind w:left="720" w:hanging="360"/>
      </w:pPr>
      <w:rPr>
        <w:rFonts w:ascii="Wingdings" w:hAnsi="Wingdings" w:hint="default"/>
      </w:rPr>
    </w:lvl>
    <w:lvl w:ilvl="1" w:tplc="A0DCB532" w:tentative="1">
      <w:start w:val="1"/>
      <w:numFmt w:val="bullet"/>
      <w:lvlText w:val=""/>
      <w:lvlJc w:val="left"/>
      <w:pPr>
        <w:tabs>
          <w:tab w:val="num" w:pos="1440"/>
        </w:tabs>
        <w:ind w:left="1440" w:hanging="360"/>
      </w:pPr>
      <w:rPr>
        <w:rFonts w:ascii="Wingdings" w:hAnsi="Wingdings" w:hint="default"/>
      </w:rPr>
    </w:lvl>
    <w:lvl w:ilvl="2" w:tplc="B0D213B0" w:tentative="1">
      <w:start w:val="1"/>
      <w:numFmt w:val="bullet"/>
      <w:lvlText w:val=""/>
      <w:lvlJc w:val="left"/>
      <w:pPr>
        <w:tabs>
          <w:tab w:val="num" w:pos="2160"/>
        </w:tabs>
        <w:ind w:left="2160" w:hanging="360"/>
      </w:pPr>
      <w:rPr>
        <w:rFonts w:ascii="Wingdings" w:hAnsi="Wingdings" w:hint="default"/>
      </w:rPr>
    </w:lvl>
    <w:lvl w:ilvl="3" w:tplc="83B4092C" w:tentative="1">
      <w:start w:val="1"/>
      <w:numFmt w:val="bullet"/>
      <w:lvlText w:val=""/>
      <w:lvlJc w:val="left"/>
      <w:pPr>
        <w:tabs>
          <w:tab w:val="num" w:pos="2880"/>
        </w:tabs>
        <w:ind w:left="2880" w:hanging="360"/>
      </w:pPr>
      <w:rPr>
        <w:rFonts w:ascii="Wingdings" w:hAnsi="Wingdings" w:hint="default"/>
      </w:rPr>
    </w:lvl>
    <w:lvl w:ilvl="4" w:tplc="5D0624EC" w:tentative="1">
      <w:start w:val="1"/>
      <w:numFmt w:val="bullet"/>
      <w:lvlText w:val=""/>
      <w:lvlJc w:val="left"/>
      <w:pPr>
        <w:tabs>
          <w:tab w:val="num" w:pos="3600"/>
        </w:tabs>
        <w:ind w:left="3600" w:hanging="360"/>
      </w:pPr>
      <w:rPr>
        <w:rFonts w:ascii="Wingdings" w:hAnsi="Wingdings" w:hint="default"/>
      </w:rPr>
    </w:lvl>
    <w:lvl w:ilvl="5" w:tplc="B9FA4194" w:tentative="1">
      <w:start w:val="1"/>
      <w:numFmt w:val="bullet"/>
      <w:lvlText w:val=""/>
      <w:lvlJc w:val="left"/>
      <w:pPr>
        <w:tabs>
          <w:tab w:val="num" w:pos="4320"/>
        </w:tabs>
        <w:ind w:left="4320" w:hanging="360"/>
      </w:pPr>
      <w:rPr>
        <w:rFonts w:ascii="Wingdings" w:hAnsi="Wingdings" w:hint="default"/>
      </w:rPr>
    </w:lvl>
    <w:lvl w:ilvl="6" w:tplc="19CAC760" w:tentative="1">
      <w:start w:val="1"/>
      <w:numFmt w:val="bullet"/>
      <w:lvlText w:val=""/>
      <w:lvlJc w:val="left"/>
      <w:pPr>
        <w:tabs>
          <w:tab w:val="num" w:pos="5040"/>
        </w:tabs>
        <w:ind w:left="5040" w:hanging="360"/>
      </w:pPr>
      <w:rPr>
        <w:rFonts w:ascii="Wingdings" w:hAnsi="Wingdings" w:hint="default"/>
      </w:rPr>
    </w:lvl>
    <w:lvl w:ilvl="7" w:tplc="237E0F62" w:tentative="1">
      <w:start w:val="1"/>
      <w:numFmt w:val="bullet"/>
      <w:lvlText w:val=""/>
      <w:lvlJc w:val="left"/>
      <w:pPr>
        <w:tabs>
          <w:tab w:val="num" w:pos="5760"/>
        </w:tabs>
        <w:ind w:left="5760" w:hanging="360"/>
      </w:pPr>
      <w:rPr>
        <w:rFonts w:ascii="Wingdings" w:hAnsi="Wingdings" w:hint="default"/>
      </w:rPr>
    </w:lvl>
    <w:lvl w:ilvl="8" w:tplc="A12ECCAC" w:tentative="1">
      <w:start w:val="1"/>
      <w:numFmt w:val="bullet"/>
      <w:lvlText w:val=""/>
      <w:lvlJc w:val="left"/>
      <w:pPr>
        <w:tabs>
          <w:tab w:val="num" w:pos="6480"/>
        </w:tabs>
        <w:ind w:left="6480" w:hanging="360"/>
      </w:pPr>
      <w:rPr>
        <w:rFonts w:ascii="Wingdings" w:hAnsi="Wingdings" w:hint="default"/>
      </w:rPr>
    </w:lvl>
  </w:abstractNum>
  <w:abstractNum w:abstractNumId="2">
    <w:nsid w:val="10181145"/>
    <w:multiLevelType w:val="multilevel"/>
    <w:tmpl w:val="922AF970"/>
    <w:lvl w:ilvl="0">
      <w:start w:val="1"/>
      <w:numFmt w:val="bullet"/>
      <w:lvlText w:val=""/>
      <w:lvlJc w:val="left"/>
      <w:pPr>
        <w:ind w:left="1353" w:hanging="360"/>
      </w:pPr>
      <w:rPr>
        <w:rFonts w:ascii="Wingdings" w:hAnsi="Wingdings" w:hint="default"/>
        <w:b/>
      </w:rPr>
    </w:lvl>
    <w:lvl w:ilvl="1">
      <w:start w:val="1"/>
      <w:numFmt w:val="decimal"/>
      <w:isLgl/>
      <w:lvlText w:val="%1.%2"/>
      <w:lvlJc w:val="left"/>
      <w:pPr>
        <w:ind w:left="2647" w:hanging="585"/>
      </w:pPr>
      <w:rPr>
        <w:rFonts w:hint="default"/>
      </w:rPr>
    </w:lvl>
    <w:lvl w:ilvl="2">
      <w:start w:val="1"/>
      <w:numFmt w:val="decimal"/>
      <w:isLgl/>
      <w:lvlText w:val="%1.%2.%3"/>
      <w:lvlJc w:val="left"/>
      <w:pPr>
        <w:ind w:left="3851" w:hanging="720"/>
      </w:pPr>
      <w:rPr>
        <w:rFonts w:hint="default"/>
      </w:rPr>
    </w:lvl>
    <w:lvl w:ilvl="3">
      <w:start w:val="1"/>
      <w:numFmt w:val="decimal"/>
      <w:isLgl/>
      <w:lvlText w:val="%1.%2.%3.%4"/>
      <w:lvlJc w:val="left"/>
      <w:pPr>
        <w:ind w:left="4920" w:hanging="720"/>
      </w:pPr>
      <w:rPr>
        <w:rFonts w:hint="default"/>
      </w:rPr>
    </w:lvl>
    <w:lvl w:ilvl="4">
      <w:start w:val="1"/>
      <w:numFmt w:val="decimal"/>
      <w:isLgl/>
      <w:lvlText w:val="%1.%2.%3.%4.%5"/>
      <w:lvlJc w:val="left"/>
      <w:pPr>
        <w:ind w:left="6349" w:hanging="1080"/>
      </w:pPr>
      <w:rPr>
        <w:rFonts w:hint="default"/>
      </w:rPr>
    </w:lvl>
    <w:lvl w:ilvl="5">
      <w:start w:val="1"/>
      <w:numFmt w:val="decimal"/>
      <w:isLgl/>
      <w:lvlText w:val="%1.%2.%3.%4.%5.%6"/>
      <w:lvlJc w:val="left"/>
      <w:pPr>
        <w:ind w:left="7418" w:hanging="1080"/>
      </w:pPr>
      <w:rPr>
        <w:rFonts w:hint="default"/>
      </w:rPr>
    </w:lvl>
    <w:lvl w:ilvl="6">
      <w:start w:val="1"/>
      <w:numFmt w:val="decimal"/>
      <w:isLgl/>
      <w:lvlText w:val="%1.%2.%3.%4.%5.%6.%7"/>
      <w:lvlJc w:val="left"/>
      <w:pPr>
        <w:ind w:left="8847" w:hanging="1440"/>
      </w:pPr>
      <w:rPr>
        <w:rFonts w:hint="default"/>
      </w:rPr>
    </w:lvl>
    <w:lvl w:ilvl="7">
      <w:start w:val="1"/>
      <w:numFmt w:val="decimal"/>
      <w:isLgl/>
      <w:lvlText w:val="%1.%2.%3.%4.%5.%6.%7.%8"/>
      <w:lvlJc w:val="left"/>
      <w:pPr>
        <w:ind w:left="9916" w:hanging="1440"/>
      </w:pPr>
      <w:rPr>
        <w:rFonts w:hint="default"/>
      </w:rPr>
    </w:lvl>
    <w:lvl w:ilvl="8">
      <w:start w:val="1"/>
      <w:numFmt w:val="decimal"/>
      <w:isLgl/>
      <w:lvlText w:val="%1.%2.%3.%4.%5.%6.%7.%8.%9"/>
      <w:lvlJc w:val="left"/>
      <w:pPr>
        <w:ind w:left="11345" w:hanging="1800"/>
      </w:pPr>
      <w:rPr>
        <w:rFonts w:hint="default"/>
      </w:rPr>
    </w:lvl>
  </w:abstractNum>
  <w:abstractNum w:abstractNumId="3">
    <w:nsid w:val="267A59A0"/>
    <w:multiLevelType w:val="hybridMultilevel"/>
    <w:tmpl w:val="26B8DA50"/>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3BD216B9"/>
    <w:multiLevelType w:val="hybridMultilevel"/>
    <w:tmpl w:val="E500C54A"/>
    <w:lvl w:ilvl="0" w:tplc="04190005">
      <w:start w:val="1"/>
      <w:numFmt w:val="bullet"/>
      <w:lvlText w:val=""/>
      <w:lvlJc w:val="left"/>
      <w:pPr>
        <w:ind w:left="1495" w:hanging="360"/>
      </w:pPr>
      <w:rPr>
        <w:rFonts w:ascii="Wingdings" w:hAnsi="Wingdings" w:hint="default"/>
      </w:rPr>
    </w:lvl>
    <w:lvl w:ilvl="1" w:tplc="04190003">
      <w:start w:val="1"/>
      <w:numFmt w:val="bullet"/>
      <w:lvlText w:val="o"/>
      <w:lvlJc w:val="left"/>
      <w:pPr>
        <w:ind w:left="2215" w:hanging="360"/>
      </w:pPr>
      <w:rPr>
        <w:rFonts w:ascii="Courier New" w:hAnsi="Courier New" w:cs="Courier New" w:hint="default"/>
      </w:rPr>
    </w:lvl>
    <w:lvl w:ilvl="2" w:tplc="04190005">
      <w:start w:val="1"/>
      <w:numFmt w:val="bullet"/>
      <w:lvlText w:val=""/>
      <w:lvlJc w:val="left"/>
      <w:pPr>
        <w:ind w:left="2935" w:hanging="360"/>
      </w:pPr>
      <w:rPr>
        <w:rFonts w:ascii="Wingdings" w:hAnsi="Wingdings" w:hint="default"/>
      </w:rPr>
    </w:lvl>
    <w:lvl w:ilvl="3" w:tplc="04190001">
      <w:start w:val="1"/>
      <w:numFmt w:val="bullet"/>
      <w:lvlText w:val=""/>
      <w:lvlJc w:val="left"/>
      <w:pPr>
        <w:ind w:left="3655" w:hanging="360"/>
      </w:pPr>
      <w:rPr>
        <w:rFonts w:ascii="Symbol" w:hAnsi="Symbol" w:hint="default"/>
      </w:rPr>
    </w:lvl>
    <w:lvl w:ilvl="4" w:tplc="04190003">
      <w:start w:val="1"/>
      <w:numFmt w:val="bullet"/>
      <w:lvlText w:val="o"/>
      <w:lvlJc w:val="left"/>
      <w:pPr>
        <w:ind w:left="4375" w:hanging="360"/>
      </w:pPr>
      <w:rPr>
        <w:rFonts w:ascii="Courier New" w:hAnsi="Courier New" w:cs="Courier New" w:hint="default"/>
      </w:rPr>
    </w:lvl>
    <w:lvl w:ilvl="5" w:tplc="04190005">
      <w:start w:val="1"/>
      <w:numFmt w:val="bullet"/>
      <w:lvlText w:val=""/>
      <w:lvlJc w:val="left"/>
      <w:pPr>
        <w:ind w:left="5095" w:hanging="360"/>
      </w:pPr>
      <w:rPr>
        <w:rFonts w:ascii="Wingdings" w:hAnsi="Wingdings" w:hint="default"/>
      </w:rPr>
    </w:lvl>
    <w:lvl w:ilvl="6" w:tplc="04190001">
      <w:start w:val="1"/>
      <w:numFmt w:val="bullet"/>
      <w:lvlText w:val=""/>
      <w:lvlJc w:val="left"/>
      <w:pPr>
        <w:ind w:left="5815" w:hanging="360"/>
      </w:pPr>
      <w:rPr>
        <w:rFonts w:ascii="Symbol" w:hAnsi="Symbol" w:hint="default"/>
      </w:rPr>
    </w:lvl>
    <w:lvl w:ilvl="7" w:tplc="04190003">
      <w:start w:val="1"/>
      <w:numFmt w:val="bullet"/>
      <w:lvlText w:val="o"/>
      <w:lvlJc w:val="left"/>
      <w:pPr>
        <w:ind w:left="6535" w:hanging="360"/>
      </w:pPr>
      <w:rPr>
        <w:rFonts w:ascii="Courier New" w:hAnsi="Courier New" w:cs="Courier New" w:hint="default"/>
      </w:rPr>
    </w:lvl>
    <w:lvl w:ilvl="8" w:tplc="04190005">
      <w:start w:val="1"/>
      <w:numFmt w:val="bullet"/>
      <w:lvlText w:val=""/>
      <w:lvlJc w:val="left"/>
      <w:pPr>
        <w:ind w:left="7255" w:hanging="360"/>
      </w:pPr>
      <w:rPr>
        <w:rFonts w:ascii="Wingdings" w:hAnsi="Wingdings" w:hint="default"/>
      </w:rPr>
    </w:lvl>
  </w:abstractNum>
  <w:abstractNum w:abstractNumId="5">
    <w:nsid w:val="5D2813ED"/>
    <w:multiLevelType w:val="multilevel"/>
    <w:tmpl w:val="E45ACE1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russianLow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D6526DE"/>
    <w:multiLevelType w:val="hybridMultilevel"/>
    <w:tmpl w:val="7D6062DE"/>
    <w:lvl w:ilvl="0" w:tplc="04190005">
      <w:start w:val="1"/>
      <w:numFmt w:val="bullet"/>
      <w:lvlText w:val=""/>
      <w:lvlJc w:val="left"/>
      <w:pPr>
        <w:ind w:left="2782" w:hanging="360"/>
      </w:pPr>
      <w:rPr>
        <w:rFonts w:ascii="Wingdings" w:hAnsi="Wingdings" w:hint="default"/>
      </w:rPr>
    </w:lvl>
    <w:lvl w:ilvl="1" w:tplc="04190005">
      <w:start w:val="1"/>
      <w:numFmt w:val="bullet"/>
      <w:lvlText w:val=""/>
      <w:lvlJc w:val="left"/>
      <w:pPr>
        <w:ind w:left="3502" w:hanging="360"/>
      </w:pPr>
      <w:rPr>
        <w:rFonts w:ascii="Wingdings" w:hAnsi="Wingdings" w:hint="default"/>
      </w:rPr>
    </w:lvl>
    <w:lvl w:ilvl="2" w:tplc="04190005" w:tentative="1">
      <w:start w:val="1"/>
      <w:numFmt w:val="bullet"/>
      <w:lvlText w:val=""/>
      <w:lvlJc w:val="left"/>
      <w:pPr>
        <w:ind w:left="4222" w:hanging="360"/>
      </w:pPr>
      <w:rPr>
        <w:rFonts w:ascii="Wingdings" w:hAnsi="Wingdings" w:hint="default"/>
      </w:rPr>
    </w:lvl>
    <w:lvl w:ilvl="3" w:tplc="04190001" w:tentative="1">
      <w:start w:val="1"/>
      <w:numFmt w:val="bullet"/>
      <w:lvlText w:val=""/>
      <w:lvlJc w:val="left"/>
      <w:pPr>
        <w:ind w:left="4942" w:hanging="360"/>
      </w:pPr>
      <w:rPr>
        <w:rFonts w:ascii="Symbol" w:hAnsi="Symbol" w:hint="default"/>
      </w:rPr>
    </w:lvl>
    <w:lvl w:ilvl="4" w:tplc="04190003" w:tentative="1">
      <w:start w:val="1"/>
      <w:numFmt w:val="bullet"/>
      <w:lvlText w:val="o"/>
      <w:lvlJc w:val="left"/>
      <w:pPr>
        <w:ind w:left="5662" w:hanging="360"/>
      </w:pPr>
      <w:rPr>
        <w:rFonts w:ascii="Courier New" w:hAnsi="Courier New" w:cs="Courier New" w:hint="default"/>
      </w:rPr>
    </w:lvl>
    <w:lvl w:ilvl="5" w:tplc="04190005" w:tentative="1">
      <w:start w:val="1"/>
      <w:numFmt w:val="bullet"/>
      <w:lvlText w:val=""/>
      <w:lvlJc w:val="left"/>
      <w:pPr>
        <w:ind w:left="6382" w:hanging="360"/>
      </w:pPr>
      <w:rPr>
        <w:rFonts w:ascii="Wingdings" w:hAnsi="Wingdings" w:hint="default"/>
      </w:rPr>
    </w:lvl>
    <w:lvl w:ilvl="6" w:tplc="04190001" w:tentative="1">
      <w:start w:val="1"/>
      <w:numFmt w:val="bullet"/>
      <w:lvlText w:val=""/>
      <w:lvlJc w:val="left"/>
      <w:pPr>
        <w:ind w:left="7102" w:hanging="360"/>
      </w:pPr>
      <w:rPr>
        <w:rFonts w:ascii="Symbol" w:hAnsi="Symbol" w:hint="default"/>
      </w:rPr>
    </w:lvl>
    <w:lvl w:ilvl="7" w:tplc="04190003" w:tentative="1">
      <w:start w:val="1"/>
      <w:numFmt w:val="bullet"/>
      <w:lvlText w:val="o"/>
      <w:lvlJc w:val="left"/>
      <w:pPr>
        <w:ind w:left="7822" w:hanging="360"/>
      </w:pPr>
      <w:rPr>
        <w:rFonts w:ascii="Courier New" w:hAnsi="Courier New" w:cs="Courier New" w:hint="default"/>
      </w:rPr>
    </w:lvl>
    <w:lvl w:ilvl="8" w:tplc="04190005" w:tentative="1">
      <w:start w:val="1"/>
      <w:numFmt w:val="bullet"/>
      <w:lvlText w:val=""/>
      <w:lvlJc w:val="left"/>
      <w:pPr>
        <w:ind w:left="8542" w:hanging="360"/>
      </w:pPr>
      <w:rPr>
        <w:rFonts w:ascii="Wingdings" w:hAnsi="Wingdings" w:hint="default"/>
      </w:rPr>
    </w:lvl>
  </w:abstractNum>
  <w:abstractNum w:abstractNumId="7">
    <w:nsid w:val="6B45020E"/>
    <w:multiLevelType w:val="hybridMultilevel"/>
    <w:tmpl w:val="7624A064"/>
    <w:lvl w:ilvl="0" w:tplc="BD9A3AF6">
      <w:start w:val="1"/>
      <w:numFmt w:val="decimal"/>
      <w:lvlText w:val="%1)"/>
      <w:lvlJc w:val="left"/>
      <w:pPr>
        <w:ind w:left="927" w:hanging="360"/>
      </w:pPr>
      <w:rPr>
        <w:rFonts w:eastAsiaTheme="minorHAnsi" w:hint="default"/>
        <w:sz w:val="2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
  </w:num>
  <w:num w:numId="2">
    <w:abstractNumId w:val="4"/>
  </w:num>
  <w:num w:numId="3">
    <w:abstractNumId w:val="6"/>
  </w:num>
  <w:num w:numId="4">
    <w:abstractNumId w:val="2"/>
  </w:num>
  <w:num w:numId="5">
    <w:abstractNumId w:val="1"/>
  </w:num>
  <w:num w:numId="6">
    <w:abstractNumId w:val="0"/>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F8A"/>
    <w:rsid w:val="00015602"/>
    <w:rsid w:val="00016B10"/>
    <w:rsid w:val="00017FCE"/>
    <w:rsid w:val="00023C06"/>
    <w:rsid w:val="0002444B"/>
    <w:rsid w:val="000303D8"/>
    <w:rsid w:val="00033B58"/>
    <w:rsid w:val="00044C3B"/>
    <w:rsid w:val="00047ED2"/>
    <w:rsid w:val="000619AF"/>
    <w:rsid w:val="000673D6"/>
    <w:rsid w:val="00073FEB"/>
    <w:rsid w:val="0008590A"/>
    <w:rsid w:val="00091A4C"/>
    <w:rsid w:val="00092F84"/>
    <w:rsid w:val="000A224A"/>
    <w:rsid w:val="000B115B"/>
    <w:rsid w:val="000B291E"/>
    <w:rsid w:val="000B57D6"/>
    <w:rsid w:val="000C1577"/>
    <w:rsid w:val="000C2A21"/>
    <w:rsid w:val="000C2AA3"/>
    <w:rsid w:val="000C36FC"/>
    <w:rsid w:val="000D7422"/>
    <w:rsid w:val="000E3D8A"/>
    <w:rsid w:val="000E77E7"/>
    <w:rsid w:val="0010121A"/>
    <w:rsid w:val="00101C37"/>
    <w:rsid w:val="00104CE2"/>
    <w:rsid w:val="00106986"/>
    <w:rsid w:val="001118E3"/>
    <w:rsid w:val="00120A1E"/>
    <w:rsid w:val="00122E8E"/>
    <w:rsid w:val="00134405"/>
    <w:rsid w:val="00136EC2"/>
    <w:rsid w:val="001371A6"/>
    <w:rsid w:val="00142224"/>
    <w:rsid w:val="00142DF1"/>
    <w:rsid w:val="001618F2"/>
    <w:rsid w:val="00165B00"/>
    <w:rsid w:val="0017206E"/>
    <w:rsid w:val="00172BBA"/>
    <w:rsid w:val="00173A9C"/>
    <w:rsid w:val="001816C7"/>
    <w:rsid w:val="00186C0B"/>
    <w:rsid w:val="001879F9"/>
    <w:rsid w:val="001944F7"/>
    <w:rsid w:val="001A4B9E"/>
    <w:rsid w:val="001B461A"/>
    <w:rsid w:val="001B6CD8"/>
    <w:rsid w:val="001C527D"/>
    <w:rsid w:val="001C5B08"/>
    <w:rsid w:val="001D2076"/>
    <w:rsid w:val="001E34C0"/>
    <w:rsid w:val="001E36D9"/>
    <w:rsid w:val="001E6815"/>
    <w:rsid w:val="001F091C"/>
    <w:rsid w:val="001F1926"/>
    <w:rsid w:val="00203937"/>
    <w:rsid w:val="00222D6C"/>
    <w:rsid w:val="00224FBE"/>
    <w:rsid w:val="00226A23"/>
    <w:rsid w:val="002355C8"/>
    <w:rsid w:val="00236B58"/>
    <w:rsid w:val="0025525E"/>
    <w:rsid w:val="00263F7D"/>
    <w:rsid w:val="0027002D"/>
    <w:rsid w:val="00283BD1"/>
    <w:rsid w:val="00284F99"/>
    <w:rsid w:val="002879D9"/>
    <w:rsid w:val="002965D5"/>
    <w:rsid w:val="00296707"/>
    <w:rsid w:val="002A3982"/>
    <w:rsid w:val="002A3AD7"/>
    <w:rsid w:val="002A621A"/>
    <w:rsid w:val="002A622E"/>
    <w:rsid w:val="002B6B88"/>
    <w:rsid w:val="002C1893"/>
    <w:rsid w:val="002C657D"/>
    <w:rsid w:val="002D0E76"/>
    <w:rsid w:val="002D1EFD"/>
    <w:rsid w:val="002E0F85"/>
    <w:rsid w:val="002F4039"/>
    <w:rsid w:val="00300C4D"/>
    <w:rsid w:val="00303505"/>
    <w:rsid w:val="00304594"/>
    <w:rsid w:val="00306FC5"/>
    <w:rsid w:val="00312F0D"/>
    <w:rsid w:val="003134C6"/>
    <w:rsid w:val="00320540"/>
    <w:rsid w:val="00321C3B"/>
    <w:rsid w:val="00321E41"/>
    <w:rsid w:val="00322CDD"/>
    <w:rsid w:val="00323267"/>
    <w:rsid w:val="003266FE"/>
    <w:rsid w:val="00327CA2"/>
    <w:rsid w:val="00330AF4"/>
    <w:rsid w:val="00335276"/>
    <w:rsid w:val="00344C7C"/>
    <w:rsid w:val="00356464"/>
    <w:rsid w:val="0036159C"/>
    <w:rsid w:val="00373B18"/>
    <w:rsid w:val="00375B68"/>
    <w:rsid w:val="00385451"/>
    <w:rsid w:val="003A5EDB"/>
    <w:rsid w:val="003B1C80"/>
    <w:rsid w:val="003D07CE"/>
    <w:rsid w:val="003D0CEF"/>
    <w:rsid w:val="003D399C"/>
    <w:rsid w:val="003D50D2"/>
    <w:rsid w:val="003E066D"/>
    <w:rsid w:val="003E36B3"/>
    <w:rsid w:val="003E74BF"/>
    <w:rsid w:val="003F2B2A"/>
    <w:rsid w:val="003F7264"/>
    <w:rsid w:val="00404A8F"/>
    <w:rsid w:val="00412C75"/>
    <w:rsid w:val="004136C1"/>
    <w:rsid w:val="004213ED"/>
    <w:rsid w:val="00421DEC"/>
    <w:rsid w:val="0043737A"/>
    <w:rsid w:val="00447050"/>
    <w:rsid w:val="0046062F"/>
    <w:rsid w:val="00463E97"/>
    <w:rsid w:val="0046761B"/>
    <w:rsid w:val="00485671"/>
    <w:rsid w:val="00497813"/>
    <w:rsid w:val="004A603F"/>
    <w:rsid w:val="004A6947"/>
    <w:rsid w:val="004D4277"/>
    <w:rsid w:val="004D552E"/>
    <w:rsid w:val="004E0C66"/>
    <w:rsid w:val="004E1A57"/>
    <w:rsid w:val="004E463B"/>
    <w:rsid w:val="004F1AA7"/>
    <w:rsid w:val="004F56B7"/>
    <w:rsid w:val="004F56E0"/>
    <w:rsid w:val="004F75CD"/>
    <w:rsid w:val="004F7637"/>
    <w:rsid w:val="00517AB2"/>
    <w:rsid w:val="0052312B"/>
    <w:rsid w:val="00523B53"/>
    <w:rsid w:val="00523EB7"/>
    <w:rsid w:val="00530FA8"/>
    <w:rsid w:val="00540FD3"/>
    <w:rsid w:val="00543B8D"/>
    <w:rsid w:val="00554A6C"/>
    <w:rsid w:val="00560D30"/>
    <w:rsid w:val="00564484"/>
    <w:rsid w:val="00570752"/>
    <w:rsid w:val="00576936"/>
    <w:rsid w:val="0058037F"/>
    <w:rsid w:val="005840A5"/>
    <w:rsid w:val="005A2C40"/>
    <w:rsid w:val="005A6278"/>
    <w:rsid w:val="005B05C2"/>
    <w:rsid w:val="005C526F"/>
    <w:rsid w:val="005E1783"/>
    <w:rsid w:val="005E5C26"/>
    <w:rsid w:val="005F4FEA"/>
    <w:rsid w:val="0060170F"/>
    <w:rsid w:val="0060189E"/>
    <w:rsid w:val="006040F7"/>
    <w:rsid w:val="00613655"/>
    <w:rsid w:val="00613F26"/>
    <w:rsid w:val="00620612"/>
    <w:rsid w:val="006245BD"/>
    <w:rsid w:val="00627F37"/>
    <w:rsid w:val="006321BC"/>
    <w:rsid w:val="006343D4"/>
    <w:rsid w:val="00647257"/>
    <w:rsid w:val="0065312C"/>
    <w:rsid w:val="00663B18"/>
    <w:rsid w:val="00680D43"/>
    <w:rsid w:val="00683048"/>
    <w:rsid w:val="00685319"/>
    <w:rsid w:val="00691077"/>
    <w:rsid w:val="006A2646"/>
    <w:rsid w:val="006A48EE"/>
    <w:rsid w:val="006B0D35"/>
    <w:rsid w:val="006C17E3"/>
    <w:rsid w:val="006C28F5"/>
    <w:rsid w:val="006C722C"/>
    <w:rsid w:val="006D24AB"/>
    <w:rsid w:val="006D549E"/>
    <w:rsid w:val="006E4FC7"/>
    <w:rsid w:val="006E60D6"/>
    <w:rsid w:val="006E79B6"/>
    <w:rsid w:val="006F02C3"/>
    <w:rsid w:val="006F039E"/>
    <w:rsid w:val="00711AD0"/>
    <w:rsid w:val="00712D5B"/>
    <w:rsid w:val="00716035"/>
    <w:rsid w:val="00716845"/>
    <w:rsid w:val="00716E94"/>
    <w:rsid w:val="007239D0"/>
    <w:rsid w:val="00727C2C"/>
    <w:rsid w:val="00731749"/>
    <w:rsid w:val="00732991"/>
    <w:rsid w:val="00735216"/>
    <w:rsid w:val="007359C4"/>
    <w:rsid w:val="00736AF8"/>
    <w:rsid w:val="007401C1"/>
    <w:rsid w:val="00744821"/>
    <w:rsid w:val="0074589B"/>
    <w:rsid w:val="00751128"/>
    <w:rsid w:val="00765BB9"/>
    <w:rsid w:val="00774287"/>
    <w:rsid w:val="00781639"/>
    <w:rsid w:val="00783138"/>
    <w:rsid w:val="00783938"/>
    <w:rsid w:val="007839E9"/>
    <w:rsid w:val="00792331"/>
    <w:rsid w:val="0079404C"/>
    <w:rsid w:val="0079457A"/>
    <w:rsid w:val="00796F8A"/>
    <w:rsid w:val="0079756B"/>
    <w:rsid w:val="007A5BC9"/>
    <w:rsid w:val="007B4AFD"/>
    <w:rsid w:val="007C658B"/>
    <w:rsid w:val="007C6743"/>
    <w:rsid w:val="007C7693"/>
    <w:rsid w:val="007D1BC4"/>
    <w:rsid w:val="007E53E4"/>
    <w:rsid w:val="007F1FE2"/>
    <w:rsid w:val="00806179"/>
    <w:rsid w:val="00806D29"/>
    <w:rsid w:val="0081650E"/>
    <w:rsid w:val="008240F4"/>
    <w:rsid w:val="00827A5E"/>
    <w:rsid w:val="0083566B"/>
    <w:rsid w:val="00836BA9"/>
    <w:rsid w:val="00851300"/>
    <w:rsid w:val="0085585B"/>
    <w:rsid w:val="00856494"/>
    <w:rsid w:val="008568BE"/>
    <w:rsid w:val="00863554"/>
    <w:rsid w:val="0088798F"/>
    <w:rsid w:val="008953C5"/>
    <w:rsid w:val="008A3116"/>
    <w:rsid w:val="008A5C75"/>
    <w:rsid w:val="008A6347"/>
    <w:rsid w:val="008B2161"/>
    <w:rsid w:val="008C64D8"/>
    <w:rsid w:val="008D2327"/>
    <w:rsid w:val="008D5643"/>
    <w:rsid w:val="008F400F"/>
    <w:rsid w:val="00905C30"/>
    <w:rsid w:val="0091023C"/>
    <w:rsid w:val="00923E01"/>
    <w:rsid w:val="00924075"/>
    <w:rsid w:val="009340DE"/>
    <w:rsid w:val="0093443B"/>
    <w:rsid w:val="009355FA"/>
    <w:rsid w:val="009370A6"/>
    <w:rsid w:val="00946180"/>
    <w:rsid w:val="00967197"/>
    <w:rsid w:val="0097381B"/>
    <w:rsid w:val="0097515E"/>
    <w:rsid w:val="009862C5"/>
    <w:rsid w:val="0098738A"/>
    <w:rsid w:val="00987D09"/>
    <w:rsid w:val="00990F9B"/>
    <w:rsid w:val="00992411"/>
    <w:rsid w:val="00993459"/>
    <w:rsid w:val="009A55EB"/>
    <w:rsid w:val="009A6A7A"/>
    <w:rsid w:val="009B3A84"/>
    <w:rsid w:val="009B5B3D"/>
    <w:rsid w:val="009C0299"/>
    <w:rsid w:val="009C21DC"/>
    <w:rsid w:val="009D09D3"/>
    <w:rsid w:val="009D64EE"/>
    <w:rsid w:val="009E1AE8"/>
    <w:rsid w:val="009E6CED"/>
    <w:rsid w:val="00A0686F"/>
    <w:rsid w:val="00A12C70"/>
    <w:rsid w:val="00A14F36"/>
    <w:rsid w:val="00A16D43"/>
    <w:rsid w:val="00A2198E"/>
    <w:rsid w:val="00A2756D"/>
    <w:rsid w:val="00A27A55"/>
    <w:rsid w:val="00A334A5"/>
    <w:rsid w:val="00A34376"/>
    <w:rsid w:val="00A34881"/>
    <w:rsid w:val="00A45A3B"/>
    <w:rsid w:val="00A51132"/>
    <w:rsid w:val="00A52E62"/>
    <w:rsid w:val="00A5403C"/>
    <w:rsid w:val="00A64BD7"/>
    <w:rsid w:val="00A66656"/>
    <w:rsid w:val="00A7093F"/>
    <w:rsid w:val="00A77F6F"/>
    <w:rsid w:val="00A80ECF"/>
    <w:rsid w:val="00A81A13"/>
    <w:rsid w:val="00A831A5"/>
    <w:rsid w:val="00A834F8"/>
    <w:rsid w:val="00A868B4"/>
    <w:rsid w:val="00A911EE"/>
    <w:rsid w:val="00A94E7B"/>
    <w:rsid w:val="00AC52EA"/>
    <w:rsid w:val="00AC6CDA"/>
    <w:rsid w:val="00AD78AB"/>
    <w:rsid w:val="00AE7879"/>
    <w:rsid w:val="00AF446F"/>
    <w:rsid w:val="00B13DD9"/>
    <w:rsid w:val="00B17F25"/>
    <w:rsid w:val="00B22D3D"/>
    <w:rsid w:val="00B35487"/>
    <w:rsid w:val="00B37328"/>
    <w:rsid w:val="00B37B41"/>
    <w:rsid w:val="00B6156A"/>
    <w:rsid w:val="00B627E7"/>
    <w:rsid w:val="00B6591A"/>
    <w:rsid w:val="00B74F35"/>
    <w:rsid w:val="00B757F8"/>
    <w:rsid w:val="00B76D39"/>
    <w:rsid w:val="00B7759A"/>
    <w:rsid w:val="00B86C4A"/>
    <w:rsid w:val="00B96D2C"/>
    <w:rsid w:val="00BA0917"/>
    <w:rsid w:val="00BA25B8"/>
    <w:rsid w:val="00BA40D6"/>
    <w:rsid w:val="00BB7FE6"/>
    <w:rsid w:val="00BC55D9"/>
    <w:rsid w:val="00BD07FD"/>
    <w:rsid w:val="00BE493D"/>
    <w:rsid w:val="00BF0F8B"/>
    <w:rsid w:val="00BF6274"/>
    <w:rsid w:val="00C02DA1"/>
    <w:rsid w:val="00C12972"/>
    <w:rsid w:val="00C21014"/>
    <w:rsid w:val="00C27BF1"/>
    <w:rsid w:val="00C45C30"/>
    <w:rsid w:val="00C46B07"/>
    <w:rsid w:val="00C53484"/>
    <w:rsid w:val="00C57BDE"/>
    <w:rsid w:val="00C6581C"/>
    <w:rsid w:val="00C65D6E"/>
    <w:rsid w:val="00C71014"/>
    <w:rsid w:val="00C71D1A"/>
    <w:rsid w:val="00C727DD"/>
    <w:rsid w:val="00C75749"/>
    <w:rsid w:val="00C75A78"/>
    <w:rsid w:val="00C77BF7"/>
    <w:rsid w:val="00C80B33"/>
    <w:rsid w:val="00C84E1B"/>
    <w:rsid w:val="00C85714"/>
    <w:rsid w:val="00C85BAC"/>
    <w:rsid w:val="00C90EFE"/>
    <w:rsid w:val="00CB274F"/>
    <w:rsid w:val="00CB5BC0"/>
    <w:rsid w:val="00CC0058"/>
    <w:rsid w:val="00CC58B3"/>
    <w:rsid w:val="00CD1A27"/>
    <w:rsid w:val="00CF59A2"/>
    <w:rsid w:val="00D14EFA"/>
    <w:rsid w:val="00D420AC"/>
    <w:rsid w:val="00D42959"/>
    <w:rsid w:val="00D43AAB"/>
    <w:rsid w:val="00D46534"/>
    <w:rsid w:val="00D52832"/>
    <w:rsid w:val="00D67AD7"/>
    <w:rsid w:val="00D746A2"/>
    <w:rsid w:val="00D977ED"/>
    <w:rsid w:val="00D97D23"/>
    <w:rsid w:val="00DA5F96"/>
    <w:rsid w:val="00DA642A"/>
    <w:rsid w:val="00DB0B22"/>
    <w:rsid w:val="00DB3677"/>
    <w:rsid w:val="00DC2E77"/>
    <w:rsid w:val="00DC3990"/>
    <w:rsid w:val="00DD10E3"/>
    <w:rsid w:val="00DE5E57"/>
    <w:rsid w:val="00DF7C09"/>
    <w:rsid w:val="00E0186E"/>
    <w:rsid w:val="00E02A7E"/>
    <w:rsid w:val="00E0320E"/>
    <w:rsid w:val="00E168B1"/>
    <w:rsid w:val="00E31328"/>
    <w:rsid w:val="00E32E2D"/>
    <w:rsid w:val="00E34468"/>
    <w:rsid w:val="00E45E96"/>
    <w:rsid w:val="00E67451"/>
    <w:rsid w:val="00E72334"/>
    <w:rsid w:val="00E77AC6"/>
    <w:rsid w:val="00E81A6F"/>
    <w:rsid w:val="00E84A25"/>
    <w:rsid w:val="00E854DB"/>
    <w:rsid w:val="00EA0B63"/>
    <w:rsid w:val="00EA2B98"/>
    <w:rsid w:val="00EA5DDC"/>
    <w:rsid w:val="00EA7075"/>
    <w:rsid w:val="00EB034C"/>
    <w:rsid w:val="00EB32E8"/>
    <w:rsid w:val="00EB3867"/>
    <w:rsid w:val="00EB3D82"/>
    <w:rsid w:val="00EE5951"/>
    <w:rsid w:val="00EF2EC1"/>
    <w:rsid w:val="00F27BDF"/>
    <w:rsid w:val="00F35BC7"/>
    <w:rsid w:val="00F437AC"/>
    <w:rsid w:val="00F45007"/>
    <w:rsid w:val="00F45B6D"/>
    <w:rsid w:val="00F50654"/>
    <w:rsid w:val="00F62C8B"/>
    <w:rsid w:val="00F65705"/>
    <w:rsid w:val="00F671D0"/>
    <w:rsid w:val="00F72A6F"/>
    <w:rsid w:val="00F74D99"/>
    <w:rsid w:val="00F74E2C"/>
    <w:rsid w:val="00F76A89"/>
    <w:rsid w:val="00F830B2"/>
    <w:rsid w:val="00F8583F"/>
    <w:rsid w:val="00F95624"/>
    <w:rsid w:val="00F97ED2"/>
    <w:rsid w:val="00FA096A"/>
    <w:rsid w:val="00FA5B7E"/>
    <w:rsid w:val="00FA7455"/>
    <w:rsid w:val="00FB0CF2"/>
    <w:rsid w:val="00FD0860"/>
    <w:rsid w:val="00FD4CE8"/>
    <w:rsid w:val="00FD7E3F"/>
    <w:rsid w:val="00FE5B64"/>
    <w:rsid w:val="00FE664F"/>
    <w:rsid w:val="00FE6748"/>
    <w:rsid w:val="00FF24AC"/>
    <w:rsid w:val="00FF44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3EB7"/>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uiPriority w:val="9"/>
    <w:qFormat/>
    <w:rsid w:val="00564484"/>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23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851300"/>
    <w:pPr>
      <w:spacing w:after="200" w:line="276" w:lineRule="auto"/>
      <w:ind w:left="720"/>
      <w:contextualSpacing/>
    </w:pPr>
    <w:rPr>
      <w:rFonts w:ascii="Calibri" w:eastAsia="Calibri" w:hAnsi="Calibri"/>
      <w:sz w:val="22"/>
      <w:szCs w:val="22"/>
      <w:lang w:eastAsia="en-US"/>
    </w:rPr>
  </w:style>
  <w:style w:type="paragraph" w:styleId="a6">
    <w:name w:val="Balloon Text"/>
    <w:basedOn w:val="a"/>
    <w:link w:val="a7"/>
    <w:uiPriority w:val="99"/>
    <w:semiHidden/>
    <w:unhideWhenUsed/>
    <w:rsid w:val="006E4FC7"/>
    <w:rPr>
      <w:rFonts w:ascii="Tahoma" w:hAnsi="Tahoma" w:cs="Tahoma"/>
      <w:sz w:val="16"/>
      <w:szCs w:val="16"/>
    </w:rPr>
  </w:style>
  <w:style w:type="character" w:customStyle="1" w:styleId="a7">
    <w:name w:val="Текст выноски Знак"/>
    <w:basedOn w:val="a0"/>
    <w:link w:val="a6"/>
    <w:uiPriority w:val="99"/>
    <w:semiHidden/>
    <w:rsid w:val="006E4FC7"/>
    <w:rPr>
      <w:rFonts w:ascii="Tahoma" w:eastAsia="Times New Roman" w:hAnsi="Tahoma" w:cs="Tahoma"/>
      <w:sz w:val="16"/>
      <w:szCs w:val="16"/>
      <w:lang w:eastAsia="ru-RU"/>
    </w:rPr>
  </w:style>
  <w:style w:type="character" w:styleId="a8">
    <w:name w:val="annotation reference"/>
    <w:basedOn w:val="a0"/>
    <w:uiPriority w:val="99"/>
    <w:semiHidden/>
    <w:unhideWhenUsed/>
    <w:rsid w:val="004E0C66"/>
    <w:rPr>
      <w:sz w:val="16"/>
      <w:szCs w:val="16"/>
    </w:rPr>
  </w:style>
  <w:style w:type="paragraph" w:styleId="a9">
    <w:name w:val="annotation text"/>
    <w:basedOn w:val="a"/>
    <w:link w:val="aa"/>
    <w:uiPriority w:val="99"/>
    <w:semiHidden/>
    <w:unhideWhenUsed/>
    <w:rsid w:val="004E0C66"/>
    <w:rPr>
      <w:sz w:val="20"/>
      <w:szCs w:val="20"/>
    </w:rPr>
  </w:style>
  <w:style w:type="character" w:customStyle="1" w:styleId="aa">
    <w:name w:val="Текст примечания Знак"/>
    <w:basedOn w:val="a0"/>
    <w:link w:val="a9"/>
    <w:uiPriority w:val="99"/>
    <w:semiHidden/>
    <w:rsid w:val="004E0C66"/>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4E0C66"/>
    <w:rPr>
      <w:b/>
      <w:bCs/>
    </w:rPr>
  </w:style>
  <w:style w:type="character" w:customStyle="1" w:styleId="ac">
    <w:name w:val="Тема примечания Знак"/>
    <w:basedOn w:val="aa"/>
    <w:link w:val="ab"/>
    <w:uiPriority w:val="99"/>
    <w:semiHidden/>
    <w:rsid w:val="004E0C66"/>
    <w:rPr>
      <w:rFonts w:ascii="Times New Roman" w:eastAsia="Times New Roman" w:hAnsi="Times New Roman" w:cs="Times New Roman"/>
      <w:b/>
      <w:bCs/>
      <w:sz w:val="20"/>
      <w:szCs w:val="20"/>
      <w:lang w:eastAsia="ru-RU"/>
    </w:rPr>
  </w:style>
  <w:style w:type="paragraph" w:styleId="ad">
    <w:name w:val="No Spacing"/>
    <w:uiPriority w:val="1"/>
    <w:qFormat/>
    <w:rsid w:val="00736AF8"/>
    <w:pPr>
      <w:spacing w:after="0" w:line="240" w:lineRule="auto"/>
    </w:pPr>
    <w:rPr>
      <w:rFonts w:ascii="Times New Roman" w:eastAsia="Times New Roman" w:hAnsi="Times New Roman" w:cs="Times New Roman"/>
      <w:sz w:val="24"/>
      <w:szCs w:val="24"/>
      <w:lang w:eastAsia="ru-RU"/>
    </w:rPr>
  </w:style>
  <w:style w:type="paragraph" w:styleId="ae">
    <w:name w:val="footnote text"/>
    <w:basedOn w:val="a"/>
    <w:link w:val="af"/>
    <w:uiPriority w:val="99"/>
    <w:semiHidden/>
    <w:unhideWhenUsed/>
    <w:rsid w:val="00A7093F"/>
    <w:rPr>
      <w:sz w:val="20"/>
      <w:szCs w:val="20"/>
    </w:rPr>
  </w:style>
  <w:style w:type="character" w:customStyle="1" w:styleId="af">
    <w:name w:val="Текст сноски Знак"/>
    <w:basedOn w:val="a0"/>
    <w:link w:val="ae"/>
    <w:uiPriority w:val="99"/>
    <w:semiHidden/>
    <w:rsid w:val="00A7093F"/>
    <w:rPr>
      <w:rFonts w:ascii="Times New Roman" w:eastAsia="Times New Roman" w:hAnsi="Times New Roman" w:cs="Times New Roman"/>
      <w:sz w:val="20"/>
      <w:szCs w:val="20"/>
      <w:lang w:eastAsia="ru-RU"/>
    </w:rPr>
  </w:style>
  <w:style w:type="character" w:styleId="af0">
    <w:name w:val="footnote reference"/>
    <w:basedOn w:val="a0"/>
    <w:uiPriority w:val="99"/>
    <w:semiHidden/>
    <w:unhideWhenUsed/>
    <w:rsid w:val="00A7093F"/>
    <w:rPr>
      <w:vertAlign w:val="superscript"/>
    </w:rPr>
  </w:style>
  <w:style w:type="character" w:customStyle="1" w:styleId="30">
    <w:name w:val="Заголовок 3 Знак"/>
    <w:basedOn w:val="a0"/>
    <w:link w:val="3"/>
    <w:uiPriority w:val="9"/>
    <w:rsid w:val="00564484"/>
    <w:rPr>
      <w:rFonts w:ascii="Times New Roman" w:eastAsia="Times New Roman" w:hAnsi="Times New Roman" w:cs="Times New Roman"/>
      <w:b/>
      <w:bCs/>
      <w:sz w:val="27"/>
      <w:szCs w:val="27"/>
      <w:lang w:eastAsia="ru-RU"/>
    </w:rPr>
  </w:style>
  <w:style w:type="paragraph" w:styleId="af1">
    <w:name w:val="Normal (Web)"/>
    <w:basedOn w:val="a"/>
    <w:uiPriority w:val="99"/>
    <w:semiHidden/>
    <w:unhideWhenUsed/>
    <w:rsid w:val="00FF448C"/>
    <w:pPr>
      <w:spacing w:before="100" w:beforeAutospacing="1" w:after="100" w:afterAutospacing="1"/>
    </w:pPr>
  </w:style>
  <w:style w:type="character" w:customStyle="1" w:styleId="a5">
    <w:name w:val="Абзац списка Знак"/>
    <w:link w:val="a4"/>
    <w:uiPriority w:val="34"/>
    <w:locked/>
    <w:rsid w:val="009B3A84"/>
    <w:rPr>
      <w:rFonts w:ascii="Calibri" w:eastAsia="Calibri" w:hAnsi="Calibri" w:cs="Times New Roman"/>
    </w:rPr>
  </w:style>
  <w:style w:type="paragraph" w:customStyle="1" w:styleId="2">
    <w:name w:val="Табл2"/>
    <w:basedOn w:val="a"/>
    <w:link w:val="20"/>
    <w:qFormat/>
    <w:rsid w:val="00FD7E3F"/>
    <w:pPr>
      <w:widowControl w:val="0"/>
      <w:autoSpaceDE w:val="0"/>
      <w:autoSpaceDN w:val="0"/>
      <w:adjustRightInd w:val="0"/>
      <w:jc w:val="center"/>
    </w:pPr>
    <w:rPr>
      <w:rFonts w:ascii="Times New Roman CYR" w:hAnsi="Times New Roman CYR"/>
      <w:sz w:val="20"/>
      <w:szCs w:val="20"/>
      <w:lang w:val="x-none" w:eastAsia="x-none"/>
    </w:rPr>
  </w:style>
  <w:style w:type="character" w:customStyle="1" w:styleId="20">
    <w:name w:val="Табл2 Знак"/>
    <w:link w:val="2"/>
    <w:rsid w:val="00FD7E3F"/>
    <w:rPr>
      <w:rFonts w:ascii="Times New Roman CYR" w:eastAsia="Times New Roman" w:hAnsi="Times New Roman CYR" w:cs="Times New Roman"/>
      <w:sz w:val="20"/>
      <w:szCs w:val="20"/>
      <w:lang w:val="x-none" w:eastAsia="x-none"/>
    </w:rPr>
  </w:style>
  <w:style w:type="character" w:customStyle="1" w:styleId="fontstyle01">
    <w:name w:val="fontstyle01"/>
    <w:basedOn w:val="a0"/>
    <w:rsid w:val="00296707"/>
    <w:rPr>
      <w:rFonts w:ascii="Times New Roman" w:hAnsi="Times New Roman" w:cs="Times New Roman" w:hint="default"/>
      <w:b w:val="0"/>
      <w:bCs w:val="0"/>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3EB7"/>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uiPriority w:val="9"/>
    <w:qFormat/>
    <w:rsid w:val="00564484"/>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23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851300"/>
    <w:pPr>
      <w:spacing w:after="200" w:line="276" w:lineRule="auto"/>
      <w:ind w:left="720"/>
      <w:contextualSpacing/>
    </w:pPr>
    <w:rPr>
      <w:rFonts w:ascii="Calibri" w:eastAsia="Calibri" w:hAnsi="Calibri"/>
      <w:sz w:val="22"/>
      <w:szCs w:val="22"/>
      <w:lang w:eastAsia="en-US"/>
    </w:rPr>
  </w:style>
  <w:style w:type="paragraph" w:styleId="a6">
    <w:name w:val="Balloon Text"/>
    <w:basedOn w:val="a"/>
    <w:link w:val="a7"/>
    <w:uiPriority w:val="99"/>
    <w:semiHidden/>
    <w:unhideWhenUsed/>
    <w:rsid w:val="006E4FC7"/>
    <w:rPr>
      <w:rFonts w:ascii="Tahoma" w:hAnsi="Tahoma" w:cs="Tahoma"/>
      <w:sz w:val="16"/>
      <w:szCs w:val="16"/>
    </w:rPr>
  </w:style>
  <w:style w:type="character" w:customStyle="1" w:styleId="a7">
    <w:name w:val="Текст выноски Знак"/>
    <w:basedOn w:val="a0"/>
    <w:link w:val="a6"/>
    <w:uiPriority w:val="99"/>
    <w:semiHidden/>
    <w:rsid w:val="006E4FC7"/>
    <w:rPr>
      <w:rFonts w:ascii="Tahoma" w:eastAsia="Times New Roman" w:hAnsi="Tahoma" w:cs="Tahoma"/>
      <w:sz w:val="16"/>
      <w:szCs w:val="16"/>
      <w:lang w:eastAsia="ru-RU"/>
    </w:rPr>
  </w:style>
  <w:style w:type="character" w:styleId="a8">
    <w:name w:val="annotation reference"/>
    <w:basedOn w:val="a0"/>
    <w:uiPriority w:val="99"/>
    <w:semiHidden/>
    <w:unhideWhenUsed/>
    <w:rsid w:val="004E0C66"/>
    <w:rPr>
      <w:sz w:val="16"/>
      <w:szCs w:val="16"/>
    </w:rPr>
  </w:style>
  <w:style w:type="paragraph" w:styleId="a9">
    <w:name w:val="annotation text"/>
    <w:basedOn w:val="a"/>
    <w:link w:val="aa"/>
    <w:uiPriority w:val="99"/>
    <w:semiHidden/>
    <w:unhideWhenUsed/>
    <w:rsid w:val="004E0C66"/>
    <w:rPr>
      <w:sz w:val="20"/>
      <w:szCs w:val="20"/>
    </w:rPr>
  </w:style>
  <w:style w:type="character" w:customStyle="1" w:styleId="aa">
    <w:name w:val="Текст примечания Знак"/>
    <w:basedOn w:val="a0"/>
    <w:link w:val="a9"/>
    <w:uiPriority w:val="99"/>
    <w:semiHidden/>
    <w:rsid w:val="004E0C66"/>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4E0C66"/>
    <w:rPr>
      <w:b/>
      <w:bCs/>
    </w:rPr>
  </w:style>
  <w:style w:type="character" w:customStyle="1" w:styleId="ac">
    <w:name w:val="Тема примечания Знак"/>
    <w:basedOn w:val="aa"/>
    <w:link w:val="ab"/>
    <w:uiPriority w:val="99"/>
    <w:semiHidden/>
    <w:rsid w:val="004E0C66"/>
    <w:rPr>
      <w:rFonts w:ascii="Times New Roman" w:eastAsia="Times New Roman" w:hAnsi="Times New Roman" w:cs="Times New Roman"/>
      <w:b/>
      <w:bCs/>
      <w:sz w:val="20"/>
      <w:szCs w:val="20"/>
      <w:lang w:eastAsia="ru-RU"/>
    </w:rPr>
  </w:style>
  <w:style w:type="paragraph" w:styleId="ad">
    <w:name w:val="No Spacing"/>
    <w:uiPriority w:val="1"/>
    <w:qFormat/>
    <w:rsid w:val="00736AF8"/>
    <w:pPr>
      <w:spacing w:after="0" w:line="240" w:lineRule="auto"/>
    </w:pPr>
    <w:rPr>
      <w:rFonts w:ascii="Times New Roman" w:eastAsia="Times New Roman" w:hAnsi="Times New Roman" w:cs="Times New Roman"/>
      <w:sz w:val="24"/>
      <w:szCs w:val="24"/>
      <w:lang w:eastAsia="ru-RU"/>
    </w:rPr>
  </w:style>
  <w:style w:type="paragraph" w:styleId="ae">
    <w:name w:val="footnote text"/>
    <w:basedOn w:val="a"/>
    <w:link w:val="af"/>
    <w:uiPriority w:val="99"/>
    <w:semiHidden/>
    <w:unhideWhenUsed/>
    <w:rsid w:val="00A7093F"/>
    <w:rPr>
      <w:sz w:val="20"/>
      <w:szCs w:val="20"/>
    </w:rPr>
  </w:style>
  <w:style w:type="character" w:customStyle="1" w:styleId="af">
    <w:name w:val="Текст сноски Знак"/>
    <w:basedOn w:val="a0"/>
    <w:link w:val="ae"/>
    <w:uiPriority w:val="99"/>
    <w:semiHidden/>
    <w:rsid w:val="00A7093F"/>
    <w:rPr>
      <w:rFonts w:ascii="Times New Roman" w:eastAsia="Times New Roman" w:hAnsi="Times New Roman" w:cs="Times New Roman"/>
      <w:sz w:val="20"/>
      <w:szCs w:val="20"/>
      <w:lang w:eastAsia="ru-RU"/>
    </w:rPr>
  </w:style>
  <w:style w:type="character" w:styleId="af0">
    <w:name w:val="footnote reference"/>
    <w:basedOn w:val="a0"/>
    <w:uiPriority w:val="99"/>
    <w:semiHidden/>
    <w:unhideWhenUsed/>
    <w:rsid w:val="00A7093F"/>
    <w:rPr>
      <w:vertAlign w:val="superscript"/>
    </w:rPr>
  </w:style>
  <w:style w:type="character" w:customStyle="1" w:styleId="30">
    <w:name w:val="Заголовок 3 Знак"/>
    <w:basedOn w:val="a0"/>
    <w:link w:val="3"/>
    <w:uiPriority w:val="9"/>
    <w:rsid w:val="00564484"/>
    <w:rPr>
      <w:rFonts w:ascii="Times New Roman" w:eastAsia="Times New Roman" w:hAnsi="Times New Roman" w:cs="Times New Roman"/>
      <w:b/>
      <w:bCs/>
      <w:sz w:val="27"/>
      <w:szCs w:val="27"/>
      <w:lang w:eastAsia="ru-RU"/>
    </w:rPr>
  </w:style>
  <w:style w:type="paragraph" w:styleId="af1">
    <w:name w:val="Normal (Web)"/>
    <w:basedOn w:val="a"/>
    <w:uiPriority w:val="99"/>
    <w:semiHidden/>
    <w:unhideWhenUsed/>
    <w:rsid w:val="00FF448C"/>
    <w:pPr>
      <w:spacing w:before="100" w:beforeAutospacing="1" w:after="100" w:afterAutospacing="1"/>
    </w:pPr>
  </w:style>
  <w:style w:type="character" w:customStyle="1" w:styleId="a5">
    <w:name w:val="Абзац списка Знак"/>
    <w:link w:val="a4"/>
    <w:uiPriority w:val="34"/>
    <w:locked/>
    <w:rsid w:val="009B3A84"/>
    <w:rPr>
      <w:rFonts w:ascii="Calibri" w:eastAsia="Calibri" w:hAnsi="Calibri" w:cs="Times New Roman"/>
    </w:rPr>
  </w:style>
  <w:style w:type="paragraph" w:customStyle="1" w:styleId="2">
    <w:name w:val="Табл2"/>
    <w:basedOn w:val="a"/>
    <w:link w:val="20"/>
    <w:qFormat/>
    <w:rsid w:val="00FD7E3F"/>
    <w:pPr>
      <w:widowControl w:val="0"/>
      <w:autoSpaceDE w:val="0"/>
      <w:autoSpaceDN w:val="0"/>
      <w:adjustRightInd w:val="0"/>
      <w:jc w:val="center"/>
    </w:pPr>
    <w:rPr>
      <w:rFonts w:ascii="Times New Roman CYR" w:hAnsi="Times New Roman CYR"/>
      <w:sz w:val="20"/>
      <w:szCs w:val="20"/>
      <w:lang w:val="x-none" w:eastAsia="x-none"/>
    </w:rPr>
  </w:style>
  <w:style w:type="character" w:customStyle="1" w:styleId="20">
    <w:name w:val="Табл2 Знак"/>
    <w:link w:val="2"/>
    <w:rsid w:val="00FD7E3F"/>
    <w:rPr>
      <w:rFonts w:ascii="Times New Roman CYR" w:eastAsia="Times New Roman" w:hAnsi="Times New Roman CYR" w:cs="Times New Roman"/>
      <w:sz w:val="20"/>
      <w:szCs w:val="20"/>
      <w:lang w:val="x-none" w:eastAsia="x-none"/>
    </w:rPr>
  </w:style>
  <w:style w:type="character" w:customStyle="1" w:styleId="fontstyle01">
    <w:name w:val="fontstyle01"/>
    <w:basedOn w:val="a0"/>
    <w:rsid w:val="00296707"/>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267461">
      <w:bodyDiv w:val="1"/>
      <w:marLeft w:val="0"/>
      <w:marRight w:val="0"/>
      <w:marTop w:val="0"/>
      <w:marBottom w:val="0"/>
      <w:divBdr>
        <w:top w:val="none" w:sz="0" w:space="0" w:color="auto"/>
        <w:left w:val="none" w:sz="0" w:space="0" w:color="auto"/>
        <w:bottom w:val="none" w:sz="0" w:space="0" w:color="auto"/>
        <w:right w:val="none" w:sz="0" w:space="0" w:color="auto"/>
      </w:divBdr>
    </w:div>
    <w:div w:id="206652046">
      <w:bodyDiv w:val="1"/>
      <w:marLeft w:val="0"/>
      <w:marRight w:val="0"/>
      <w:marTop w:val="0"/>
      <w:marBottom w:val="0"/>
      <w:divBdr>
        <w:top w:val="none" w:sz="0" w:space="0" w:color="auto"/>
        <w:left w:val="none" w:sz="0" w:space="0" w:color="auto"/>
        <w:bottom w:val="none" w:sz="0" w:space="0" w:color="auto"/>
        <w:right w:val="none" w:sz="0" w:space="0" w:color="auto"/>
      </w:divBdr>
    </w:div>
    <w:div w:id="429470889">
      <w:bodyDiv w:val="1"/>
      <w:marLeft w:val="0"/>
      <w:marRight w:val="0"/>
      <w:marTop w:val="0"/>
      <w:marBottom w:val="0"/>
      <w:divBdr>
        <w:top w:val="none" w:sz="0" w:space="0" w:color="auto"/>
        <w:left w:val="none" w:sz="0" w:space="0" w:color="auto"/>
        <w:bottom w:val="none" w:sz="0" w:space="0" w:color="auto"/>
        <w:right w:val="none" w:sz="0" w:space="0" w:color="auto"/>
      </w:divBdr>
    </w:div>
    <w:div w:id="470026895">
      <w:bodyDiv w:val="1"/>
      <w:marLeft w:val="0"/>
      <w:marRight w:val="0"/>
      <w:marTop w:val="0"/>
      <w:marBottom w:val="0"/>
      <w:divBdr>
        <w:top w:val="none" w:sz="0" w:space="0" w:color="auto"/>
        <w:left w:val="none" w:sz="0" w:space="0" w:color="auto"/>
        <w:bottom w:val="none" w:sz="0" w:space="0" w:color="auto"/>
        <w:right w:val="none" w:sz="0" w:space="0" w:color="auto"/>
      </w:divBdr>
    </w:div>
    <w:div w:id="532305720">
      <w:bodyDiv w:val="1"/>
      <w:marLeft w:val="0"/>
      <w:marRight w:val="0"/>
      <w:marTop w:val="0"/>
      <w:marBottom w:val="0"/>
      <w:divBdr>
        <w:top w:val="none" w:sz="0" w:space="0" w:color="auto"/>
        <w:left w:val="none" w:sz="0" w:space="0" w:color="auto"/>
        <w:bottom w:val="none" w:sz="0" w:space="0" w:color="auto"/>
        <w:right w:val="none" w:sz="0" w:space="0" w:color="auto"/>
      </w:divBdr>
    </w:div>
    <w:div w:id="532378478">
      <w:bodyDiv w:val="1"/>
      <w:marLeft w:val="0"/>
      <w:marRight w:val="0"/>
      <w:marTop w:val="0"/>
      <w:marBottom w:val="0"/>
      <w:divBdr>
        <w:top w:val="none" w:sz="0" w:space="0" w:color="auto"/>
        <w:left w:val="none" w:sz="0" w:space="0" w:color="auto"/>
        <w:bottom w:val="none" w:sz="0" w:space="0" w:color="auto"/>
        <w:right w:val="none" w:sz="0" w:space="0" w:color="auto"/>
      </w:divBdr>
    </w:div>
    <w:div w:id="839003491">
      <w:bodyDiv w:val="1"/>
      <w:marLeft w:val="0"/>
      <w:marRight w:val="0"/>
      <w:marTop w:val="0"/>
      <w:marBottom w:val="0"/>
      <w:divBdr>
        <w:top w:val="none" w:sz="0" w:space="0" w:color="auto"/>
        <w:left w:val="none" w:sz="0" w:space="0" w:color="auto"/>
        <w:bottom w:val="none" w:sz="0" w:space="0" w:color="auto"/>
        <w:right w:val="none" w:sz="0" w:space="0" w:color="auto"/>
      </w:divBdr>
    </w:div>
    <w:div w:id="851794451">
      <w:bodyDiv w:val="1"/>
      <w:marLeft w:val="0"/>
      <w:marRight w:val="0"/>
      <w:marTop w:val="0"/>
      <w:marBottom w:val="0"/>
      <w:divBdr>
        <w:top w:val="none" w:sz="0" w:space="0" w:color="auto"/>
        <w:left w:val="none" w:sz="0" w:space="0" w:color="auto"/>
        <w:bottom w:val="none" w:sz="0" w:space="0" w:color="auto"/>
        <w:right w:val="none" w:sz="0" w:space="0" w:color="auto"/>
      </w:divBdr>
    </w:div>
    <w:div w:id="861165080">
      <w:bodyDiv w:val="1"/>
      <w:marLeft w:val="0"/>
      <w:marRight w:val="0"/>
      <w:marTop w:val="0"/>
      <w:marBottom w:val="0"/>
      <w:divBdr>
        <w:top w:val="none" w:sz="0" w:space="0" w:color="auto"/>
        <w:left w:val="none" w:sz="0" w:space="0" w:color="auto"/>
        <w:bottom w:val="none" w:sz="0" w:space="0" w:color="auto"/>
        <w:right w:val="none" w:sz="0" w:space="0" w:color="auto"/>
      </w:divBdr>
    </w:div>
    <w:div w:id="1131827725">
      <w:bodyDiv w:val="1"/>
      <w:marLeft w:val="0"/>
      <w:marRight w:val="0"/>
      <w:marTop w:val="0"/>
      <w:marBottom w:val="0"/>
      <w:divBdr>
        <w:top w:val="none" w:sz="0" w:space="0" w:color="auto"/>
        <w:left w:val="none" w:sz="0" w:space="0" w:color="auto"/>
        <w:bottom w:val="none" w:sz="0" w:space="0" w:color="auto"/>
        <w:right w:val="none" w:sz="0" w:space="0" w:color="auto"/>
      </w:divBdr>
    </w:div>
    <w:div w:id="1136948477">
      <w:bodyDiv w:val="1"/>
      <w:marLeft w:val="0"/>
      <w:marRight w:val="0"/>
      <w:marTop w:val="0"/>
      <w:marBottom w:val="0"/>
      <w:divBdr>
        <w:top w:val="none" w:sz="0" w:space="0" w:color="auto"/>
        <w:left w:val="none" w:sz="0" w:space="0" w:color="auto"/>
        <w:bottom w:val="none" w:sz="0" w:space="0" w:color="auto"/>
        <w:right w:val="none" w:sz="0" w:space="0" w:color="auto"/>
      </w:divBdr>
    </w:div>
    <w:div w:id="1140806686">
      <w:bodyDiv w:val="1"/>
      <w:marLeft w:val="0"/>
      <w:marRight w:val="0"/>
      <w:marTop w:val="0"/>
      <w:marBottom w:val="0"/>
      <w:divBdr>
        <w:top w:val="none" w:sz="0" w:space="0" w:color="auto"/>
        <w:left w:val="none" w:sz="0" w:space="0" w:color="auto"/>
        <w:bottom w:val="none" w:sz="0" w:space="0" w:color="auto"/>
        <w:right w:val="none" w:sz="0" w:space="0" w:color="auto"/>
      </w:divBdr>
    </w:div>
    <w:div w:id="1322809055">
      <w:bodyDiv w:val="1"/>
      <w:marLeft w:val="0"/>
      <w:marRight w:val="0"/>
      <w:marTop w:val="0"/>
      <w:marBottom w:val="0"/>
      <w:divBdr>
        <w:top w:val="none" w:sz="0" w:space="0" w:color="auto"/>
        <w:left w:val="none" w:sz="0" w:space="0" w:color="auto"/>
        <w:bottom w:val="none" w:sz="0" w:space="0" w:color="auto"/>
        <w:right w:val="none" w:sz="0" w:space="0" w:color="auto"/>
      </w:divBdr>
    </w:div>
    <w:div w:id="1424688289">
      <w:bodyDiv w:val="1"/>
      <w:marLeft w:val="0"/>
      <w:marRight w:val="0"/>
      <w:marTop w:val="0"/>
      <w:marBottom w:val="0"/>
      <w:divBdr>
        <w:top w:val="none" w:sz="0" w:space="0" w:color="auto"/>
        <w:left w:val="none" w:sz="0" w:space="0" w:color="auto"/>
        <w:bottom w:val="none" w:sz="0" w:space="0" w:color="auto"/>
        <w:right w:val="none" w:sz="0" w:space="0" w:color="auto"/>
      </w:divBdr>
    </w:div>
    <w:div w:id="1493177264">
      <w:bodyDiv w:val="1"/>
      <w:marLeft w:val="0"/>
      <w:marRight w:val="0"/>
      <w:marTop w:val="0"/>
      <w:marBottom w:val="0"/>
      <w:divBdr>
        <w:top w:val="none" w:sz="0" w:space="0" w:color="auto"/>
        <w:left w:val="none" w:sz="0" w:space="0" w:color="auto"/>
        <w:bottom w:val="none" w:sz="0" w:space="0" w:color="auto"/>
        <w:right w:val="none" w:sz="0" w:space="0" w:color="auto"/>
      </w:divBdr>
    </w:div>
    <w:div w:id="1535074798">
      <w:bodyDiv w:val="1"/>
      <w:marLeft w:val="0"/>
      <w:marRight w:val="0"/>
      <w:marTop w:val="0"/>
      <w:marBottom w:val="0"/>
      <w:divBdr>
        <w:top w:val="none" w:sz="0" w:space="0" w:color="auto"/>
        <w:left w:val="none" w:sz="0" w:space="0" w:color="auto"/>
        <w:bottom w:val="none" w:sz="0" w:space="0" w:color="auto"/>
        <w:right w:val="none" w:sz="0" w:space="0" w:color="auto"/>
      </w:divBdr>
    </w:div>
    <w:div w:id="1544437866">
      <w:bodyDiv w:val="1"/>
      <w:marLeft w:val="0"/>
      <w:marRight w:val="0"/>
      <w:marTop w:val="0"/>
      <w:marBottom w:val="0"/>
      <w:divBdr>
        <w:top w:val="none" w:sz="0" w:space="0" w:color="auto"/>
        <w:left w:val="none" w:sz="0" w:space="0" w:color="auto"/>
        <w:bottom w:val="none" w:sz="0" w:space="0" w:color="auto"/>
        <w:right w:val="none" w:sz="0" w:space="0" w:color="auto"/>
      </w:divBdr>
    </w:div>
    <w:div w:id="1622879886">
      <w:bodyDiv w:val="1"/>
      <w:marLeft w:val="0"/>
      <w:marRight w:val="0"/>
      <w:marTop w:val="0"/>
      <w:marBottom w:val="0"/>
      <w:divBdr>
        <w:top w:val="none" w:sz="0" w:space="0" w:color="auto"/>
        <w:left w:val="none" w:sz="0" w:space="0" w:color="auto"/>
        <w:bottom w:val="none" w:sz="0" w:space="0" w:color="auto"/>
        <w:right w:val="none" w:sz="0" w:space="0" w:color="auto"/>
      </w:divBdr>
    </w:div>
    <w:div w:id="1680546533">
      <w:bodyDiv w:val="1"/>
      <w:marLeft w:val="0"/>
      <w:marRight w:val="0"/>
      <w:marTop w:val="0"/>
      <w:marBottom w:val="0"/>
      <w:divBdr>
        <w:top w:val="none" w:sz="0" w:space="0" w:color="auto"/>
        <w:left w:val="none" w:sz="0" w:space="0" w:color="auto"/>
        <w:bottom w:val="none" w:sz="0" w:space="0" w:color="auto"/>
        <w:right w:val="none" w:sz="0" w:space="0" w:color="auto"/>
      </w:divBdr>
    </w:div>
    <w:div w:id="2064018664">
      <w:bodyDiv w:val="1"/>
      <w:marLeft w:val="0"/>
      <w:marRight w:val="0"/>
      <w:marTop w:val="0"/>
      <w:marBottom w:val="0"/>
      <w:divBdr>
        <w:top w:val="none" w:sz="0" w:space="0" w:color="auto"/>
        <w:left w:val="none" w:sz="0" w:space="0" w:color="auto"/>
        <w:bottom w:val="none" w:sz="0" w:space="0" w:color="auto"/>
        <w:right w:val="none" w:sz="0" w:space="0" w:color="auto"/>
      </w:divBdr>
    </w:div>
    <w:div w:id="2078046719">
      <w:bodyDiv w:val="1"/>
      <w:marLeft w:val="0"/>
      <w:marRight w:val="0"/>
      <w:marTop w:val="0"/>
      <w:marBottom w:val="0"/>
      <w:divBdr>
        <w:top w:val="none" w:sz="0" w:space="0" w:color="auto"/>
        <w:left w:val="none" w:sz="0" w:space="0" w:color="auto"/>
        <w:bottom w:val="none" w:sz="0" w:space="0" w:color="auto"/>
        <w:right w:val="none" w:sz="0" w:space="0" w:color="auto"/>
      </w:divBdr>
    </w:div>
    <w:div w:id="2096896542">
      <w:bodyDiv w:val="1"/>
      <w:marLeft w:val="0"/>
      <w:marRight w:val="0"/>
      <w:marTop w:val="0"/>
      <w:marBottom w:val="0"/>
      <w:divBdr>
        <w:top w:val="none" w:sz="0" w:space="0" w:color="auto"/>
        <w:left w:val="none" w:sz="0" w:space="0" w:color="auto"/>
        <w:bottom w:val="none" w:sz="0" w:space="0" w:color="auto"/>
        <w:right w:val="none" w:sz="0" w:space="0" w:color="auto"/>
      </w:divBdr>
    </w:div>
    <w:div w:id="2140104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hart>
    <c:autoTitleDeleted val="0"/>
    <c:plotArea>
      <c:layout/>
      <c:barChart>
        <c:barDir val="col"/>
        <c:grouping val="clustered"/>
        <c:varyColors val="0"/>
        <c:ser>
          <c:idx val="0"/>
          <c:order val="0"/>
          <c:tx>
            <c:strRef>
              <c:f>Лист1!$B$1</c:f>
              <c:strCache>
                <c:ptCount val="1"/>
                <c:pt idx="0">
                  <c:v>Среднее значение по организации</c:v>
                </c:pt>
              </c:strCache>
            </c:strRef>
          </c:tx>
          <c:spPr>
            <a:solidFill>
              <a:schemeClr val="accent1">
                <a:lumMod val="75000"/>
              </a:schemeClr>
            </a:solidFill>
          </c:spPr>
          <c:invertIfNegative val="0"/>
          <c:dPt>
            <c:idx val="0"/>
            <c:invertIfNegative val="0"/>
            <c:bubble3D val="0"/>
            <c:extLst xmlns:c16r2="http://schemas.microsoft.com/office/drawing/2015/06/chart">
              <c:ext xmlns:c16="http://schemas.microsoft.com/office/drawing/2014/chart" uri="{C3380CC4-5D6E-409C-BE32-E72D297353CC}">
                <c16:uniqueId val="{00000001-E7AA-4A28-BD24-DC3C1F7B71ED}"/>
              </c:ext>
            </c:extLst>
          </c:dPt>
          <c:dPt>
            <c:idx val="1"/>
            <c:invertIfNegative val="0"/>
            <c:bubble3D val="0"/>
            <c:extLst xmlns:c16r2="http://schemas.microsoft.com/office/drawing/2015/06/chart">
              <c:ext xmlns:c16="http://schemas.microsoft.com/office/drawing/2014/chart" uri="{C3380CC4-5D6E-409C-BE32-E72D297353CC}">
                <c16:uniqueId val="{00000003-E7AA-4A28-BD24-DC3C1F7B71ED}"/>
              </c:ext>
            </c:extLst>
          </c:dPt>
          <c:dPt>
            <c:idx val="2"/>
            <c:invertIfNegative val="0"/>
            <c:bubble3D val="0"/>
            <c:spPr>
              <a:solidFill>
                <a:schemeClr val="accent1">
                  <a:lumMod val="75000"/>
                </a:schemeClr>
              </a:solidFill>
              <a:ln>
                <a:solidFill>
                  <a:schemeClr val="accent1"/>
                </a:solidFill>
              </a:ln>
            </c:spPr>
            <c:extLst xmlns:c16r2="http://schemas.microsoft.com/office/drawing/2015/06/chart">
              <c:ext xmlns:c16="http://schemas.microsoft.com/office/drawing/2014/chart" uri="{C3380CC4-5D6E-409C-BE32-E72D297353CC}">
                <c16:uniqueId val="{00000005-E7AA-4A28-BD24-DC3C1F7B71ED}"/>
              </c:ext>
            </c:extLst>
          </c:dPt>
          <c:dPt>
            <c:idx val="3"/>
            <c:invertIfNegative val="0"/>
            <c:bubble3D val="0"/>
            <c:spPr>
              <a:solidFill>
                <a:schemeClr val="accent1">
                  <a:lumMod val="75000"/>
                </a:schemeClr>
              </a:solidFill>
              <a:ln>
                <a:solidFill>
                  <a:schemeClr val="accent1"/>
                </a:solidFill>
              </a:ln>
            </c:spPr>
            <c:extLst xmlns:c16r2="http://schemas.microsoft.com/office/drawing/2015/06/chart">
              <c:ext xmlns:c16="http://schemas.microsoft.com/office/drawing/2014/chart" uri="{C3380CC4-5D6E-409C-BE32-E72D297353CC}">
                <c16:uniqueId val="{00000007-E7AA-4A28-BD24-DC3C1F7B71ED}"/>
              </c:ext>
            </c:extLst>
          </c:dPt>
          <c:dLbls>
            <c:dLbl>
              <c:idx val="0"/>
              <c:layout>
                <c:manualLayout>
                  <c:x val="-1.9308184884200938E-17"/>
                  <c:y val="1.3039995310759837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E7AA-4A28-BD24-DC3C1F7B71ED}"/>
                </c:ext>
              </c:extLst>
            </c:dLbl>
            <c:dLbl>
              <c:idx val="1"/>
              <c:layout>
                <c:manualLayout>
                  <c:x val="-2.1065376306634658E-3"/>
                  <c:y val="1.3234077750206782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E7AA-4A28-BD24-DC3C1F7B71ED}"/>
                </c:ext>
              </c:extLst>
            </c:dLbl>
            <c:dLbl>
              <c:idx val="2"/>
              <c:layout>
                <c:manualLayout>
                  <c:x val="-4.2127435492365171E-3"/>
                  <c:y val="1.3234077750206782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5-E7AA-4A28-BD24-DC3C1F7B71ED}"/>
                </c:ext>
              </c:extLst>
            </c:dLbl>
            <c:dLbl>
              <c:idx val="3"/>
              <c:layout>
                <c:manualLayout>
                  <c:x val="-1.5446547907360751E-16"/>
                  <c:y val="9.9255583126550868E-3"/>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7-E7AA-4A28-BD24-DC3C1F7B71ED}"/>
                </c:ext>
              </c:extLst>
            </c:dLbl>
            <c:dLbl>
              <c:idx val="4"/>
              <c:layout>
                <c:manualLayout>
                  <c:x val="0"/>
                  <c:y val="1.3234077750206782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6-74BA-4444-A91A-06B39170C67E}"/>
                </c:ext>
              </c:extLst>
            </c:dLbl>
            <c:spPr>
              <a:noFill/>
              <a:ln>
                <a:noFill/>
              </a:ln>
              <a:effectLst/>
            </c:spPr>
            <c:txPr>
              <a:bodyPr/>
              <a:lstStyle/>
              <a:p>
                <a:pPr>
                  <a:defRPr b="1">
                    <a:solidFill>
                      <a:sysClr val="windowText" lastClr="000000"/>
                    </a:solidFill>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Лист1!$A$2:$A$6</c:f>
              <c:strCache>
                <c:ptCount val="5"/>
                <c:pt idx="0">
                  <c:v>Открытость и доступность информации об организации</c:v>
                </c:pt>
                <c:pt idx="1">
                  <c:v>Комфортность условий, в которых осуществляется образовательная деятельность</c:v>
                </c:pt>
                <c:pt idx="2">
                  <c:v>Доступность образовательной деятельности для инвалидов</c:v>
                </c:pt>
                <c:pt idx="3">
                  <c:v>Доброжелательность, вежливость работников организации</c:v>
                </c:pt>
                <c:pt idx="4">
                  <c:v>Удовлетворенность условиями осуществления образовательной деятельности организации</c:v>
                </c:pt>
              </c:strCache>
            </c:strRef>
          </c:cat>
          <c:val>
            <c:numRef>
              <c:f>Лист1!$B$2:$B$6</c:f>
              <c:numCache>
                <c:formatCode>#,##0.00_р_.</c:formatCode>
                <c:ptCount val="5"/>
                <c:pt idx="0">
                  <c:v>97.7</c:v>
                </c:pt>
                <c:pt idx="1">
                  <c:v>99</c:v>
                </c:pt>
                <c:pt idx="2">
                  <c:v>73.599999999999994</c:v>
                </c:pt>
                <c:pt idx="3">
                  <c:v>99.6</c:v>
                </c:pt>
                <c:pt idx="4">
                  <c:v>96.9</c:v>
                </c:pt>
              </c:numCache>
            </c:numRef>
          </c:val>
          <c:extLst xmlns:c16r2="http://schemas.microsoft.com/office/drawing/2015/06/chart">
            <c:ext xmlns:c16="http://schemas.microsoft.com/office/drawing/2014/chart" uri="{C3380CC4-5D6E-409C-BE32-E72D297353CC}">
              <c16:uniqueId val="{00000008-E7AA-4A28-BD24-DC3C1F7B71ED}"/>
            </c:ext>
          </c:extLst>
        </c:ser>
        <c:ser>
          <c:idx val="1"/>
          <c:order val="1"/>
          <c:tx>
            <c:strRef>
              <c:f>Лист1!$C$1</c:f>
              <c:strCache>
                <c:ptCount val="1"/>
                <c:pt idx="0">
                  <c:v>Среднее значение по кластеру ОДОД</c:v>
                </c:pt>
              </c:strCache>
            </c:strRef>
          </c:tx>
          <c:spPr>
            <a:solidFill>
              <a:schemeClr val="accent1">
                <a:lumMod val="40000"/>
                <a:lumOff val="60000"/>
              </a:schemeClr>
            </a:solidFill>
          </c:spPr>
          <c:invertIfNegative val="0"/>
          <c:dLbls>
            <c:dLbl>
              <c:idx val="0"/>
              <c:layout>
                <c:manualLayout>
                  <c:x val="-1.9902725429463496E-6"/>
                  <c:y val="6.619904521860326E-3"/>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7-74BA-4444-A91A-06B39170C67E}"/>
                </c:ext>
              </c:extLst>
            </c:dLbl>
            <c:dLbl>
              <c:idx val="1"/>
              <c:layout>
                <c:manualLayout>
                  <c:x val="1.3135798783445908E-4"/>
                  <c:y val="9.8192688693069692E-3"/>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9-E7AA-4A28-BD24-DC3C1F7B71ED}"/>
                </c:ext>
              </c:extLst>
            </c:dLbl>
            <c:dLbl>
              <c:idx val="2"/>
              <c:layout>
                <c:manualLayout>
                  <c:x val="1.9723600900598327E-3"/>
                  <c:y val="1.1098128862924363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A-E7AA-4A28-BD24-DC3C1F7B71ED}"/>
                </c:ext>
              </c:extLst>
            </c:dLbl>
            <c:dLbl>
              <c:idx val="3"/>
              <c:layout>
                <c:manualLayout>
                  <c:x val="4.0787318646780526E-3"/>
                  <c:y val="1.3148889887523364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B-E7AA-4A28-BD24-DC3C1F7B71ED}"/>
                </c:ext>
              </c:extLst>
            </c:dLbl>
            <c:dLbl>
              <c:idx val="4"/>
              <c:layout>
                <c:manualLayout>
                  <c:x val="4.2117484129649673E-3"/>
                  <c:y val="6.6258963287157196E-3"/>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8-74BA-4444-A91A-06B39170C67E}"/>
                </c:ext>
              </c:extLst>
            </c:dLbl>
            <c:spPr>
              <a:noFill/>
              <a:ln>
                <a:noFill/>
              </a:ln>
              <a:effectLst/>
            </c:spPr>
            <c:txPr>
              <a:bodyPr/>
              <a:lstStyle/>
              <a:p>
                <a:pPr>
                  <a:defRPr b="1"/>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Лист1!$A$2:$A$6</c:f>
              <c:strCache>
                <c:ptCount val="5"/>
                <c:pt idx="0">
                  <c:v>Открытость и доступность информации об организации</c:v>
                </c:pt>
                <c:pt idx="1">
                  <c:v>Комфортность условий, в которых осуществляется образовательная деятельность</c:v>
                </c:pt>
                <c:pt idx="2">
                  <c:v>Доступность образовательной деятельности для инвалидов</c:v>
                </c:pt>
                <c:pt idx="3">
                  <c:v>Доброжелательность, вежливость работников организации</c:v>
                </c:pt>
                <c:pt idx="4">
                  <c:v>Удовлетворенность условиями осуществления образовательной деятельности организации</c:v>
                </c:pt>
              </c:strCache>
            </c:strRef>
          </c:cat>
          <c:val>
            <c:numRef>
              <c:f>Лист1!$C$2:$C$6</c:f>
              <c:numCache>
                <c:formatCode>#,##0.00_р_.</c:formatCode>
                <c:ptCount val="5"/>
                <c:pt idx="0">
                  <c:v>98.06</c:v>
                </c:pt>
                <c:pt idx="1">
                  <c:v>99.1</c:v>
                </c:pt>
                <c:pt idx="2">
                  <c:v>70.86</c:v>
                </c:pt>
                <c:pt idx="3">
                  <c:v>98.77</c:v>
                </c:pt>
                <c:pt idx="4">
                  <c:v>97.22</c:v>
                </c:pt>
              </c:numCache>
            </c:numRef>
          </c:val>
          <c:extLst xmlns:c16r2="http://schemas.microsoft.com/office/drawing/2015/06/chart">
            <c:ext xmlns:c16="http://schemas.microsoft.com/office/drawing/2014/chart" uri="{C3380CC4-5D6E-409C-BE32-E72D297353CC}">
              <c16:uniqueId val="{0000000C-E7AA-4A28-BD24-DC3C1F7B71ED}"/>
            </c:ext>
          </c:extLst>
        </c:ser>
        <c:dLbls>
          <c:showLegendKey val="0"/>
          <c:showVal val="0"/>
          <c:showCatName val="0"/>
          <c:showSerName val="0"/>
          <c:showPercent val="0"/>
          <c:showBubbleSize val="0"/>
        </c:dLbls>
        <c:gapWidth val="150"/>
        <c:axId val="88072960"/>
        <c:axId val="88074496"/>
      </c:barChart>
      <c:catAx>
        <c:axId val="88072960"/>
        <c:scaling>
          <c:orientation val="minMax"/>
        </c:scaling>
        <c:delete val="0"/>
        <c:axPos val="b"/>
        <c:numFmt formatCode="General" sourceLinked="0"/>
        <c:majorTickMark val="out"/>
        <c:minorTickMark val="none"/>
        <c:tickLblPos val="nextTo"/>
        <c:txPr>
          <a:bodyPr/>
          <a:lstStyle/>
          <a:p>
            <a:pPr>
              <a:defRPr sz="900"/>
            </a:pPr>
            <a:endParaRPr lang="ru-RU"/>
          </a:p>
        </c:txPr>
        <c:crossAx val="88074496"/>
        <c:crosses val="autoZero"/>
        <c:auto val="1"/>
        <c:lblAlgn val="ctr"/>
        <c:lblOffset val="100"/>
        <c:noMultiLvlLbl val="0"/>
      </c:catAx>
      <c:valAx>
        <c:axId val="88074496"/>
        <c:scaling>
          <c:orientation val="minMax"/>
        </c:scaling>
        <c:delete val="0"/>
        <c:axPos val="l"/>
        <c:majorGridlines>
          <c:spPr>
            <a:ln>
              <a:solidFill>
                <a:schemeClr val="accent1">
                  <a:lumMod val="20000"/>
                  <a:lumOff val="80000"/>
                </a:schemeClr>
              </a:solidFill>
            </a:ln>
          </c:spPr>
        </c:majorGridlines>
        <c:numFmt formatCode="#,##0.00_р_." sourceLinked="1"/>
        <c:majorTickMark val="out"/>
        <c:minorTickMark val="none"/>
        <c:tickLblPos val="nextTo"/>
        <c:crossAx val="88072960"/>
        <c:crosses val="autoZero"/>
        <c:crossBetween val="between"/>
      </c:valAx>
    </c:plotArea>
    <c:legend>
      <c:legendPos val="b"/>
      <c:overlay val="0"/>
    </c:legend>
    <c:plotVisOnly val="1"/>
    <c:dispBlanksAs val="gap"/>
    <c:showDLblsOverMax val="0"/>
  </c:chart>
  <c:txPr>
    <a:bodyPr/>
    <a:lstStyle/>
    <a:p>
      <a:pPr>
        <a:defRPr sz="900">
          <a:latin typeface="Times New Roman" pitchFamily="18" charset="0"/>
          <a:cs typeface="Times New Roman" pitchFamily="18" charset="0"/>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6DCD71-823C-4444-A006-2B358D8B8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1768</Words>
  <Characters>10082</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Валерьевна Турубанова</dc:creator>
  <cp:lastModifiedBy>Щербакова Светлана Григорьевна</cp:lastModifiedBy>
  <cp:revision>2</cp:revision>
  <cp:lastPrinted>2019-12-02T11:19:00Z</cp:lastPrinted>
  <dcterms:created xsi:type="dcterms:W3CDTF">2025-12-15T05:58:00Z</dcterms:created>
  <dcterms:modified xsi:type="dcterms:W3CDTF">2025-12-15T05:58:00Z</dcterms:modified>
</cp:coreProperties>
</file>